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2BFEB">
      <w:pPr>
        <w:spacing w:after="120" w:line="276" w:lineRule="auto"/>
      </w:pPr>
      <w:bookmarkStart w:id="0" w:name="_GoBack"/>
      <w:bookmarkEnd w:id="0"/>
      <w:r>
        <w:rPr>
          <w:rFonts w:ascii="Times New Roman" w:hAnsi="Times New Roman" w:eastAsia="Times New Roman" w:cs="Times New Roman"/>
          <w:b/>
          <w:bCs/>
          <w:sz w:val="24"/>
          <w:szCs w:val="24"/>
        </w:rPr>
        <w:t>Câu trắc nghiệm nhiều phương án lựa chọn. Thí sinh trả lời từ câu 1 đến câu 30. Mỗi câu hỏi thí sinh chỉ chọn một phương án.</w:t>
      </w:r>
    </w:p>
    <w:p w14:paraId="6A7955E8">
      <w:pPr>
        <w:spacing w:after="40" w:line="276" w:lineRule="auto"/>
      </w:pPr>
      <w:r>
        <w:rPr>
          <w:rFonts w:ascii="Times New Roman" w:hAnsi="Times New Roman" w:eastAsia="Times New Roman" w:cs="Times New Roman"/>
          <w:b/>
          <w:bCs/>
          <w:sz w:val="24"/>
          <w:szCs w:val="24"/>
        </w:rPr>
        <w:t xml:space="preserve">Câu 1. </w:t>
      </w:r>
      <w:r>
        <w:rPr>
          <w:rFonts w:ascii="Times New Roman" w:hAnsi="Times New Roman" w:eastAsia="Times New Roman" w:cs="Times New Roman"/>
          <w:sz w:val="24"/>
          <w:szCs w:val="24"/>
        </w:rPr>
        <w:t>Vấn đề cơ bản của triết học là</w:t>
      </w:r>
    </w:p>
    <w:p w14:paraId="5177066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mối quan hệ giữa con người và tự nhiên.</w:t>
      </w:r>
    </w:p>
    <w:p w14:paraId="724850E4">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mối quan hệ giữa cá nhân và xã hội.</w:t>
      </w:r>
    </w:p>
    <w:p w14:paraId="255CF12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mối quan hệ giữa lí luận và thực tiễn.</w:t>
      </w:r>
    </w:p>
    <w:p w14:paraId="40A8C795">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mối quan hệ giữa vật chất và ý thức (giữa tồn tại và tư duy).</w:t>
      </w:r>
    </w:p>
    <w:p w14:paraId="28B7C7CB">
      <w:pPr>
        <w:spacing w:after="40" w:line="276" w:lineRule="auto"/>
      </w:pPr>
      <w:r>
        <w:rPr>
          <w:rFonts w:ascii="Times New Roman" w:hAnsi="Times New Roman" w:eastAsia="Times New Roman" w:cs="Times New Roman"/>
          <w:b/>
          <w:bCs/>
          <w:i/>
          <w:iCs/>
          <w:sz w:val="24"/>
          <w:szCs w:val="24"/>
        </w:rPr>
        <w:t>Lời giải:</w:t>
      </w:r>
    </w:p>
    <w:p w14:paraId="4BA1BEEF">
      <w:pPr>
        <w:spacing w:after="20" w:line="276" w:lineRule="auto"/>
        <w:ind w:left="280"/>
      </w:pPr>
      <w:r>
        <w:rPr>
          <w:rFonts w:ascii="Times New Roman" w:hAnsi="Times New Roman" w:eastAsia="Times New Roman" w:cs="Times New Roman"/>
          <w:i/>
          <w:iCs/>
          <w:sz w:val="24"/>
          <w:szCs w:val="24"/>
        </w:rPr>
        <w:t>Theo Ph.Ăngghen, vấn đề cơ bản lớn của mọi triết học là quan hệ giữa tư duy với tồn tại, tức giữa ý thức và vật chất.</w:t>
      </w:r>
    </w:p>
    <w:p w14:paraId="2C6FCCE2">
      <w:pPr>
        <w:spacing w:after="120" w:line="276" w:lineRule="auto"/>
        <w:ind w:left="280"/>
      </w:pPr>
      <w:r>
        <w:rPr>
          <w:rFonts w:ascii="Times New Roman" w:hAnsi="Times New Roman" w:eastAsia="Times New Roman" w:cs="Times New Roman"/>
          <w:i/>
          <w:iCs/>
          <w:sz w:val="24"/>
          <w:szCs w:val="24"/>
        </w:rPr>
        <w:t>Chọn D.</w:t>
      </w:r>
    </w:p>
    <w:p w14:paraId="7310A4C4">
      <w:pPr>
        <w:spacing w:after="40" w:line="276" w:lineRule="auto"/>
      </w:pPr>
      <w:r>
        <w:rPr>
          <w:rFonts w:ascii="Times New Roman" w:hAnsi="Times New Roman" w:eastAsia="Times New Roman" w:cs="Times New Roman"/>
          <w:b/>
          <w:bCs/>
          <w:sz w:val="24"/>
          <w:szCs w:val="24"/>
        </w:rPr>
        <w:t xml:space="preserve">Câu 2. </w:t>
      </w:r>
      <w:r>
        <w:rPr>
          <w:rFonts w:ascii="Times New Roman" w:hAnsi="Times New Roman" w:eastAsia="Times New Roman" w:cs="Times New Roman"/>
          <w:sz w:val="24"/>
          <w:szCs w:val="24"/>
        </w:rPr>
        <w:t>Vấn đề cơ bản của triết học có mấy mặt?</w:t>
      </w:r>
    </w:p>
    <w:p w14:paraId="396EA27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Ba mặt.</w:t>
      </w:r>
    </w:p>
    <w:p w14:paraId="49384F53">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Hai mặt.</w:t>
      </w:r>
    </w:p>
    <w:p w14:paraId="7A30791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Một mặt.</w:t>
      </w:r>
    </w:p>
    <w:p w14:paraId="0A93A3A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Bốn mặt.</w:t>
      </w:r>
    </w:p>
    <w:p w14:paraId="2DEA45AC">
      <w:pPr>
        <w:spacing w:after="40" w:line="276" w:lineRule="auto"/>
      </w:pPr>
      <w:r>
        <w:rPr>
          <w:rFonts w:ascii="Times New Roman" w:hAnsi="Times New Roman" w:eastAsia="Times New Roman" w:cs="Times New Roman"/>
          <w:b/>
          <w:bCs/>
          <w:i/>
          <w:iCs/>
          <w:sz w:val="24"/>
          <w:szCs w:val="24"/>
        </w:rPr>
        <w:t>Lời giải:</w:t>
      </w:r>
    </w:p>
    <w:p w14:paraId="6E31374B">
      <w:pPr>
        <w:spacing w:after="20" w:line="276" w:lineRule="auto"/>
        <w:ind w:left="280"/>
      </w:pPr>
      <w:r>
        <w:rPr>
          <w:rFonts w:ascii="Times New Roman" w:hAnsi="Times New Roman" w:eastAsia="Times New Roman" w:cs="Times New Roman"/>
          <w:i/>
          <w:iCs/>
          <w:sz w:val="24"/>
          <w:szCs w:val="24"/>
        </w:rPr>
        <w:t>Mặt thứ nhất (bản thể luận): vật chất và ý thức, cái nào có trước, cái nào quyết định.</w:t>
      </w:r>
    </w:p>
    <w:p w14:paraId="0C40AE36">
      <w:pPr>
        <w:spacing w:after="20" w:line="276" w:lineRule="auto"/>
        <w:ind w:left="280"/>
      </w:pPr>
      <w:r>
        <w:rPr>
          <w:rFonts w:ascii="Times New Roman" w:hAnsi="Times New Roman" w:eastAsia="Times New Roman" w:cs="Times New Roman"/>
          <w:i/>
          <w:iCs/>
          <w:sz w:val="24"/>
          <w:szCs w:val="24"/>
        </w:rPr>
        <w:t>Mặt thứ hai (nhận thức luận): con người có khả năng nhận thức được thế giới hay không.</w:t>
      </w:r>
    </w:p>
    <w:p w14:paraId="7266F202">
      <w:pPr>
        <w:spacing w:after="120" w:line="276" w:lineRule="auto"/>
        <w:ind w:left="280"/>
      </w:pPr>
      <w:r>
        <w:rPr>
          <w:rFonts w:ascii="Times New Roman" w:hAnsi="Times New Roman" w:eastAsia="Times New Roman" w:cs="Times New Roman"/>
          <w:i/>
          <w:iCs/>
          <w:sz w:val="24"/>
          <w:szCs w:val="24"/>
        </w:rPr>
        <w:t>Chọn B.</w:t>
      </w:r>
    </w:p>
    <w:p w14:paraId="2B166321">
      <w:pPr>
        <w:spacing w:after="40" w:line="276" w:lineRule="auto"/>
      </w:pPr>
      <w:r>
        <w:rPr>
          <w:rFonts w:ascii="Times New Roman" w:hAnsi="Times New Roman" w:eastAsia="Times New Roman" w:cs="Times New Roman"/>
          <w:b/>
          <w:bCs/>
          <w:sz w:val="24"/>
          <w:szCs w:val="24"/>
        </w:rPr>
        <w:t xml:space="preserve">Câu 3. </w:t>
      </w:r>
      <w:r>
        <w:rPr>
          <w:rFonts w:ascii="Times New Roman" w:hAnsi="Times New Roman" w:eastAsia="Times New Roman" w:cs="Times New Roman"/>
          <w:sz w:val="24"/>
          <w:szCs w:val="24"/>
        </w:rPr>
        <w:t>Chủ nghĩa duy vật biện chứng được sáng lập bởi</w:t>
      </w:r>
    </w:p>
    <w:p w14:paraId="19FCA5E8">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V.I.Lênin.</w:t>
      </w:r>
    </w:p>
    <w:p w14:paraId="769CC60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L.Phoiơbắc.</w:t>
      </w:r>
    </w:p>
    <w:p w14:paraId="2B27473A">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C.Mác và Ph.Ăngghen.</w:t>
      </w:r>
    </w:p>
    <w:p w14:paraId="0AC54E32">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G.W.F.Hêghen.</w:t>
      </w:r>
    </w:p>
    <w:p w14:paraId="4AC1E0F3">
      <w:pPr>
        <w:spacing w:after="40" w:line="276" w:lineRule="auto"/>
      </w:pPr>
      <w:r>
        <w:rPr>
          <w:rFonts w:ascii="Times New Roman" w:hAnsi="Times New Roman" w:eastAsia="Times New Roman" w:cs="Times New Roman"/>
          <w:b/>
          <w:bCs/>
          <w:i/>
          <w:iCs/>
          <w:sz w:val="24"/>
          <w:szCs w:val="24"/>
        </w:rPr>
        <w:t>Lời giải:</w:t>
      </w:r>
    </w:p>
    <w:p w14:paraId="1B23C197">
      <w:pPr>
        <w:spacing w:after="20" w:line="276" w:lineRule="auto"/>
        <w:ind w:left="280"/>
      </w:pPr>
      <w:r>
        <w:rPr>
          <w:rFonts w:ascii="Times New Roman" w:hAnsi="Times New Roman" w:eastAsia="Times New Roman" w:cs="Times New Roman"/>
          <w:i/>
          <w:iCs/>
          <w:sz w:val="24"/>
          <w:szCs w:val="24"/>
        </w:rPr>
        <w:t>C.Mác và Ph.Ăngghen sáng lập chủ nghĩa duy vật biện chứng vào những năm 40 của thế kỉ XIX; V.I.Lênin là người bảo vệ và phát triển.</w:t>
      </w:r>
    </w:p>
    <w:p w14:paraId="280D29A3">
      <w:pPr>
        <w:spacing w:after="120" w:line="276" w:lineRule="auto"/>
        <w:ind w:left="280"/>
      </w:pPr>
      <w:r>
        <w:rPr>
          <w:rFonts w:ascii="Times New Roman" w:hAnsi="Times New Roman" w:eastAsia="Times New Roman" w:cs="Times New Roman"/>
          <w:i/>
          <w:iCs/>
          <w:sz w:val="24"/>
          <w:szCs w:val="24"/>
        </w:rPr>
        <w:t>Chọn C.</w:t>
      </w:r>
    </w:p>
    <w:p w14:paraId="6B4DB5E7">
      <w:pPr>
        <w:spacing w:after="40" w:line="276" w:lineRule="auto"/>
      </w:pPr>
      <w:r>
        <w:rPr>
          <w:rFonts w:ascii="Times New Roman" w:hAnsi="Times New Roman" w:eastAsia="Times New Roman" w:cs="Times New Roman"/>
          <w:b/>
          <w:bCs/>
          <w:sz w:val="24"/>
          <w:szCs w:val="24"/>
        </w:rPr>
        <w:t xml:space="preserve">Câu 4. </w:t>
      </w:r>
      <w:r>
        <w:rPr>
          <w:rFonts w:ascii="Times New Roman" w:hAnsi="Times New Roman" w:eastAsia="Times New Roman" w:cs="Times New Roman"/>
          <w:sz w:val="24"/>
          <w:szCs w:val="24"/>
        </w:rPr>
        <w:t>Định nghĩa kinh điển về vật chất của V.I.Lênin được nêu trong tác phẩm nào?</w:t>
      </w:r>
    </w:p>
    <w:p w14:paraId="0FDE40BD">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Chủ nghĩa duy vật và chủ nghĩa kinh nghiệm phê phán.</w:t>
      </w:r>
    </w:p>
    <w:p w14:paraId="3249C41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Nhà nước và cách mạng.</w:t>
      </w:r>
    </w:p>
    <w:p w14:paraId="783E8285">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Bút kí triết học.</w:t>
      </w:r>
    </w:p>
    <w:p w14:paraId="3A364AA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Làm gì?</w:t>
      </w:r>
    </w:p>
    <w:p w14:paraId="6A5DDF68">
      <w:pPr>
        <w:spacing w:after="40" w:line="276" w:lineRule="auto"/>
      </w:pPr>
      <w:r>
        <w:rPr>
          <w:rFonts w:ascii="Times New Roman" w:hAnsi="Times New Roman" w:eastAsia="Times New Roman" w:cs="Times New Roman"/>
          <w:b/>
          <w:bCs/>
          <w:i/>
          <w:iCs/>
          <w:sz w:val="24"/>
          <w:szCs w:val="24"/>
        </w:rPr>
        <w:t>Lời giải:</w:t>
      </w:r>
    </w:p>
    <w:p w14:paraId="688ADE9A">
      <w:pPr>
        <w:spacing w:after="20" w:line="276" w:lineRule="auto"/>
        <w:ind w:left="280"/>
      </w:pPr>
      <w:r>
        <w:rPr>
          <w:rFonts w:ascii="Times New Roman" w:hAnsi="Times New Roman" w:eastAsia="Times New Roman" w:cs="Times New Roman"/>
          <w:i/>
          <w:iCs/>
          <w:sz w:val="24"/>
          <w:szCs w:val="24"/>
        </w:rPr>
        <w:t>Định nghĩa vật chất được V.I.Lênin nêu trong tác phẩm "Chủ nghĩa duy vật và chủ nghĩa kinh nghiệm phê phán" (1908).</w:t>
      </w:r>
    </w:p>
    <w:p w14:paraId="61859E1D">
      <w:pPr>
        <w:spacing w:after="120" w:line="276" w:lineRule="auto"/>
        <w:ind w:left="280"/>
      </w:pPr>
      <w:r>
        <w:rPr>
          <w:rFonts w:ascii="Times New Roman" w:hAnsi="Times New Roman" w:eastAsia="Times New Roman" w:cs="Times New Roman"/>
          <w:i/>
          <w:iCs/>
          <w:sz w:val="24"/>
          <w:szCs w:val="24"/>
        </w:rPr>
        <w:t>Chọn A.</w:t>
      </w:r>
    </w:p>
    <w:p w14:paraId="40619204">
      <w:pPr>
        <w:spacing w:after="40" w:line="276" w:lineRule="auto"/>
      </w:pPr>
      <w:r>
        <w:rPr>
          <w:rFonts w:ascii="Times New Roman" w:hAnsi="Times New Roman" w:eastAsia="Times New Roman" w:cs="Times New Roman"/>
          <w:b/>
          <w:bCs/>
          <w:sz w:val="24"/>
          <w:szCs w:val="24"/>
        </w:rPr>
        <w:t xml:space="preserve">Câu 5. </w:t>
      </w:r>
      <w:r>
        <w:rPr>
          <w:rFonts w:ascii="Times New Roman" w:hAnsi="Times New Roman" w:eastAsia="Times New Roman" w:cs="Times New Roman"/>
          <w:sz w:val="24"/>
          <w:szCs w:val="24"/>
        </w:rPr>
        <w:t>Theo V.I.Lênin, vật chất là</w:t>
      </w:r>
    </w:p>
    <w:p w14:paraId="59D1A373">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sự phức hợp của các cảm giác.</w:t>
      </w:r>
    </w:p>
    <w:p w14:paraId="6380133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tổng số các nguyên tử cấu tạo nên thế giới.</w:t>
      </w:r>
    </w:p>
    <w:p w14:paraId="7FD33F79">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một phạm trù triết học dùng để chỉ thực tại khách quan được đem lại cho con người trong cảm giác, được cảm giác chép lại, chụp lại, phản ánh và tồn tại không lệ thuộc vào cảm giác.</w:t>
      </w:r>
    </w:p>
    <w:p w14:paraId="7E76373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những gì con người cảm nhận được bằng giác quan.</w:t>
      </w:r>
    </w:p>
    <w:p w14:paraId="2D6176E0">
      <w:pPr>
        <w:spacing w:after="40" w:line="276" w:lineRule="auto"/>
      </w:pPr>
      <w:r>
        <w:rPr>
          <w:rFonts w:ascii="Times New Roman" w:hAnsi="Times New Roman" w:eastAsia="Times New Roman" w:cs="Times New Roman"/>
          <w:b/>
          <w:bCs/>
          <w:i/>
          <w:iCs/>
          <w:sz w:val="24"/>
          <w:szCs w:val="24"/>
        </w:rPr>
        <w:t>Lời giải:</w:t>
      </w:r>
    </w:p>
    <w:p w14:paraId="1F367000">
      <w:pPr>
        <w:spacing w:after="20" w:line="276" w:lineRule="auto"/>
        <w:ind w:left="280"/>
      </w:pPr>
      <w:r>
        <w:rPr>
          <w:rFonts w:ascii="Times New Roman" w:hAnsi="Times New Roman" w:eastAsia="Times New Roman" w:cs="Times New Roman"/>
          <w:i/>
          <w:iCs/>
          <w:sz w:val="24"/>
          <w:szCs w:val="24"/>
        </w:rPr>
        <w:t>Đây là nguyên văn nội dung định nghĩa vật chất của V.I.Lênin.</w:t>
      </w:r>
    </w:p>
    <w:p w14:paraId="0089A0A8">
      <w:pPr>
        <w:spacing w:after="20" w:line="276" w:lineRule="auto"/>
        <w:ind w:left="280"/>
      </w:pPr>
      <w:r>
        <w:rPr>
          <w:rFonts w:ascii="Times New Roman" w:hAnsi="Times New Roman" w:eastAsia="Times New Roman" w:cs="Times New Roman"/>
          <w:i/>
          <w:iCs/>
          <w:sz w:val="24"/>
          <w:szCs w:val="24"/>
        </w:rPr>
        <w:t>Các phương án còn lại là quan niệm của chủ nghĩa duy vật trước Mác hoặc chủ nghĩa duy tâm chủ quan.</w:t>
      </w:r>
    </w:p>
    <w:p w14:paraId="6C1CC51F">
      <w:pPr>
        <w:spacing w:after="120" w:line="276" w:lineRule="auto"/>
        <w:ind w:left="280"/>
      </w:pPr>
      <w:r>
        <w:rPr>
          <w:rFonts w:ascii="Times New Roman" w:hAnsi="Times New Roman" w:eastAsia="Times New Roman" w:cs="Times New Roman"/>
          <w:i/>
          <w:iCs/>
          <w:sz w:val="24"/>
          <w:szCs w:val="24"/>
        </w:rPr>
        <w:t>Chọn C.</w:t>
      </w:r>
    </w:p>
    <w:p w14:paraId="008B35C8">
      <w:pPr>
        <w:spacing w:after="40" w:line="276" w:lineRule="auto"/>
      </w:pPr>
      <w:r>
        <w:rPr>
          <w:rFonts w:ascii="Times New Roman" w:hAnsi="Times New Roman" w:eastAsia="Times New Roman" w:cs="Times New Roman"/>
          <w:b/>
          <w:bCs/>
          <w:sz w:val="24"/>
          <w:szCs w:val="24"/>
        </w:rPr>
        <w:t xml:space="preserve">Câu 6. </w:t>
      </w:r>
      <w:r>
        <w:rPr>
          <w:rFonts w:ascii="Times New Roman" w:hAnsi="Times New Roman" w:eastAsia="Times New Roman" w:cs="Times New Roman"/>
          <w:sz w:val="24"/>
          <w:szCs w:val="24"/>
        </w:rPr>
        <w:t>Theo chủ nghĩa duy vật biện chứng, phương thức tồn tại của vật chất là</w:t>
      </w:r>
    </w:p>
    <w:p w14:paraId="57B02821">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vận động.</w:t>
      </w:r>
    </w:p>
    <w:p w14:paraId="18F4E7F9">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không gian.</w:t>
      </w:r>
    </w:p>
    <w:p w14:paraId="657C71A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thời gian.</w:t>
      </w:r>
    </w:p>
    <w:p w14:paraId="5866DDB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đứng im.</w:t>
      </w:r>
    </w:p>
    <w:p w14:paraId="1EA4A46E">
      <w:pPr>
        <w:spacing w:after="40" w:line="276" w:lineRule="auto"/>
      </w:pPr>
      <w:r>
        <w:rPr>
          <w:rFonts w:ascii="Times New Roman" w:hAnsi="Times New Roman" w:eastAsia="Times New Roman" w:cs="Times New Roman"/>
          <w:b/>
          <w:bCs/>
          <w:i/>
          <w:iCs/>
          <w:sz w:val="24"/>
          <w:szCs w:val="24"/>
        </w:rPr>
        <w:t>Lời giải:</w:t>
      </w:r>
    </w:p>
    <w:p w14:paraId="223295A8">
      <w:pPr>
        <w:spacing w:after="20" w:line="276" w:lineRule="auto"/>
        <w:ind w:left="280"/>
      </w:pPr>
      <w:r>
        <w:rPr>
          <w:rFonts w:ascii="Times New Roman" w:hAnsi="Times New Roman" w:eastAsia="Times New Roman" w:cs="Times New Roman"/>
          <w:i/>
          <w:iCs/>
          <w:sz w:val="24"/>
          <w:szCs w:val="24"/>
        </w:rPr>
        <w:t>Vận động là phương thức tồn tại của vật chất; không gian và thời gian là hình thức tồn tại của vật chất.</w:t>
      </w:r>
    </w:p>
    <w:p w14:paraId="0EF7A4EF">
      <w:pPr>
        <w:spacing w:after="120" w:line="276" w:lineRule="auto"/>
        <w:ind w:left="280"/>
      </w:pPr>
      <w:r>
        <w:rPr>
          <w:rFonts w:ascii="Times New Roman" w:hAnsi="Times New Roman" w:eastAsia="Times New Roman" w:cs="Times New Roman"/>
          <w:i/>
          <w:iCs/>
          <w:sz w:val="24"/>
          <w:szCs w:val="24"/>
        </w:rPr>
        <w:t>Chọn A.</w:t>
      </w:r>
    </w:p>
    <w:p w14:paraId="4D8F1620">
      <w:pPr>
        <w:spacing w:after="40" w:line="276" w:lineRule="auto"/>
      </w:pPr>
      <w:r>
        <w:rPr>
          <w:rFonts w:ascii="Times New Roman" w:hAnsi="Times New Roman" w:eastAsia="Times New Roman" w:cs="Times New Roman"/>
          <w:b/>
          <w:bCs/>
          <w:sz w:val="24"/>
          <w:szCs w:val="24"/>
        </w:rPr>
        <w:t xml:space="preserve">Câu 7. </w:t>
      </w:r>
      <w:r>
        <w:rPr>
          <w:rFonts w:ascii="Times New Roman" w:hAnsi="Times New Roman" w:eastAsia="Times New Roman" w:cs="Times New Roman"/>
          <w:sz w:val="24"/>
          <w:szCs w:val="24"/>
        </w:rPr>
        <w:t>Theo chủ nghĩa duy vật biện chứng, hình thức tồn tại của vật chất là</w:t>
      </w:r>
    </w:p>
    <w:p w14:paraId="3B6E9B25">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vận động và đứng im.</w:t>
      </w:r>
    </w:p>
    <w:p w14:paraId="3A632A5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ý thức và tư duy.</w:t>
      </w:r>
    </w:p>
    <w:p w14:paraId="4A6C86F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nguyên tử và phân tử.</w:t>
      </w:r>
    </w:p>
    <w:p w14:paraId="750A065B">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không gian và thời gian.</w:t>
      </w:r>
    </w:p>
    <w:p w14:paraId="5527D8DC">
      <w:pPr>
        <w:spacing w:after="40" w:line="276" w:lineRule="auto"/>
      </w:pPr>
      <w:r>
        <w:rPr>
          <w:rFonts w:ascii="Times New Roman" w:hAnsi="Times New Roman" w:eastAsia="Times New Roman" w:cs="Times New Roman"/>
          <w:b/>
          <w:bCs/>
          <w:i/>
          <w:iCs/>
          <w:sz w:val="24"/>
          <w:szCs w:val="24"/>
        </w:rPr>
        <w:t>Lời giải:</w:t>
      </w:r>
    </w:p>
    <w:p w14:paraId="3A196BA3">
      <w:pPr>
        <w:spacing w:after="20" w:line="276" w:lineRule="auto"/>
        <w:ind w:left="280"/>
      </w:pPr>
      <w:r>
        <w:rPr>
          <w:rFonts w:ascii="Times New Roman" w:hAnsi="Times New Roman" w:eastAsia="Times New Roman" w:cs="Times New Roman"/>
          <w:i/>
          <w:iCs/>
          <w:sz w:val="24"/>
          <w:szCs w:val="24"/>
        </w:rPr>
        <w:t>Không gian và thời gian là những hình thức tồn tại của vật chất vận động.</w:t>
      </w:r>
    </w:p>
    <w:p w14:paraId="30922F18">
      <w:pPr>
        <w:spacing w:after="120" w:line="276" w:lineRule="auto"/>
        <w:ind w:left="280"/>
      </w:pPr>
      <w:r>
        <w:rPr>
          <w:rFonts w:ascii="Times New Roman" w:hAnsi="Times New Roman" w:eastAsia="Times New Roman" w:cs="Times New Roman"/>
          <w:i/>
          <w:iCs/>
          <w:sz w:val="24"/>
          <w:szCs w:val="24"/>
        </w:rPr>
        <w:t>Chọn D.</w:t>
      </w:r>
    </w:p>
    <w:p w14:paraId="2EB952D8">
      <w:pPr>
        <w:spacing w:after="40" w:line="276" w:lineRule="auto"/>
      </w:pPr>
      <w:r>
        <w:rPr>
          <w:rFonts w:ascii="Times New Roman" w:hAnsi="Times New Roman" w:eastAsia="Times New Roman" w:cs="Times New Roman"/>
          <w:b/>
          <w:bCs/>
          <w:sz w:val="24"/>
          <w:szCs w:val="24"/>
        </w:rPr>
        <w:t xml:space="preserve">Câu 8. </w:t>
      </w:r>
      <w:r>
        <w:rPr>
          <w:rFonts w:ascii="Times New Roman" w:hAnsi="Times New Roman" w:eastAsia="Times New Roman" w:cs="Times New Roman"/>
          <w:sz w:val="24"/>
          <w:szCs w:val="24"/>
        </w:rPr>
        <w:t>Ph.Ăngghen chia vận động của vật chất thành mấy hình thức cơ bản?</w:t>
      </w:r>
    </w:p>
    <w:p w14:paraId="552A4562">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6 hình thức.</w:t>
      </w:r>
    </w:p>
    <w:p w14:paraId="5F42EDC6">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5 hình thức.</w:t>
      </w:r>
    </w:p>
    <w:p w14:paraId="6D05856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3 hình thức.</w:t>
      </w:r>
    </w:p>
    <w:p w14:paraId="0CCE3D9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4 hình thức.</w:t>
      </w:r>
    </w:p>
    <w:p w14:paraId="4B4A7439">
      <w:pPr>
        <w:spacing w:after="40" w:line="276" w:lineRule="auto"/>
      </w:pPr>
      <w:r>
        <w:rPr>
          <w:rFonts w:ascii="Times New Roman" w:hAnsi="Times New Roman" w:eastAsia="Times New Roman" w:cs="Times New Roman"/>
          <w:b/>
          <w:bCs/>
          <w:i/>
          <w:iCs/>
          <w:sz w:val="24"/>
          <w:szCs w:val="24"/>
        </w:rPr>
        <w:t>Lời giải:</w:t>
      </w:r>
    </w:p>
    <w:p w14:paraId="2A7865C9">
      <w:pPr>
        <w:spacing w:after="20" w:line="276" w:lineRule="auto"/>
        <w:ind w:left="280"/>
      </w:pPr>
      <w:r>
        <w:rPr>
          <w:rFonts w:ascii="Times New Roman" w:hAnsi="Times New Roman" w:eastAsia="Times New Roman" w:cs="Times New Roman"/>
          <w:i/>
          <w:iCs/>
          <w:sz w:val="24"/>
          <w:szCs w:val="24"/>
        </w:rPr>
        <w:t>Gồm: vận động cơ học, vật lí, hóa học, sinh học và xã hội.</w:t>
      </w:r>
    </w:p>
    <w:p w14:paraId="15B8144B">
      <w:pPr>
        <w:spacing w:after="120" w:line="276" w:lineRule="auto"/>
        <w:ind w:left="280"/>
      </w:pPr>
      <w:r>
        <w:rPr>
          <w:rFonts w:ascii="Times New Roman" w:hAnsi="Times New Roman" w:eastAsia="Times New Roman" w:cs="Times New Roman"/>
          <w:i/>
          <w:iCs/>
          <w:sz w:val="24"/>
          <w:szCs w:val="24"/>
        </w:rPr>
        <w:t>Chọn B.</w:t>
      </w:r>
    </w:p>
    <w:p w14:paraId="2B5E46C7">
      <w:pPr>
        <w:spacing w:after="40" w:line="276" w:lineRule="auto"/>
      </w:pPr>
      <w:r>
        <w:rPr>
          <w:rFonts w:ascii="Times New Roman" w:hAnsi="Times New Roman" w:eastAsia="Times New Roman" w:cs="Times New Roman"/>
          <w:b/>
          <w:bCs/>
          <w:sz w:val="24"/>
          <w:szCs w:val="24"/>
        </w:rPr>
        <w:t xml:space="preserve">Câu 9. </w:t>
      </w:r>
      <w:r>
        <w:rPr>
          <w:rFonts w:ascii="Times New Roman" w:hAnsi="Times New Roman" w:eastAsia="Times New Roman" w:cs="Times New Roman"/>
          <w:sz w:val="24"/>
          <w:szCs w:val="24"/>
        </w:rPr>
        <w:t>Ghép mỗi hình thức vận động ở cột A với ví dụ phù hợp ở cột B trong bảng sau:</w:t>
      </w:r>
    </w:p>
    <w:tbl>
      <w:tblPr>
        <w:tblStyle w:val="9"/>
        <w:tblW w:w="96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19"/>
        <w:gridCol w:w="4819"/>
      </w:tblGrid>
      <w:tr w14:paraId="45CE8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077C6262">
            <w:pPr>
              <w:spacing w:after="0" w:line="276" w:lineRule="auto"/>
              <w:jc w:val="center"/>
            </w:pPr>
            <w:r>
              <w:rPr>
                <w:rFonts w:ascii="Times New Roman" w:hAnsi="Times New Roman" w:eastAsia="Times New Roman" w:cs="Times New Roman"/>
                <w:b/>
                <w:bCs/>
                <w:sz w:val="24"/>
                <w:szCs w:val="24"/>
              </w:rPr>
              <w:t>Cột A – Hình thức vận động</w:t>
            </w:r>
          </w:p>
        </w:tc>
        <w:tc>
          <w:tcPr>
            <w:tcW w:w="4819" w:type="dxa"/>
            <w:tcBorders>
              <w:top w:val="single" w:color="000000" w:sz="4" w:space="0"/>
              <w:left w:val="single" w:color="000000" w:sz="4" w:space="0"/>
              <w:bottom w:val="single" w:color="000000" w:sz="4" w:space="0"/>
              <w:right w:val="single" w:color="000000" w:sz="4" w:space="0"/>
            </w:tcBorders>
            <w:shd w:val="clear" w:color="auto" w:fill="EDEDED"/>
            <w:tcMar>
              <w:top w:w="40" w:type="dxa"/>
              <w:left w:w="80" w:type="dxa"/>
              <w:bottom w:w="40" w:type="dxa"/>
              <w:right w:w="80" w:type="dxa"/>
            </w:tcMar>
            <w:vAlign w:val="center"/>
          </w:tcPr>
          <w:p w14:paraId="11453942">
            <w:pPr>
              <w:spacing w:after="0" w:line="276" w:lineRule="auto"/>
              <w:jc w:val="center"/>
            </w:pPr>
            <w:r>
              <w:rPr>
                <w:rFonts w:ascii="Times New Roman" w:hAnsi="Times New Roman" w:eastAsia="Times New Roman" w:cs="Times New Roman"/>
                <w:b/>
                <w:bCs/>
                <w:sz w:val="24"/>
                <w:szCs w:val="24"/>
              </w:rPr>
              <w:t>Cột B – Ví dụ</w:t>
            </w:r>
          </w:p>
        </w:tc>
      </w:tr>
      <w:tr w14:paraId="26C9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E329171">
            <w:pPr>
              <w:spacing w:after="0" w:line="276" w:lineRule="auto"/>
              <w:jc w:val="center"/>
            </w:pPr>
            <w:r>
              <w:rPr>
                <w:rFonts w:ascii="Times New Roman" w:hAnsi="Times New Roman" w:eastAsia="Times New Roman" w:cs="Times New Roman"/>
                <w:b w:val="0"/>
                <w:bCs w:val="0"/>
                <w:sz w:val="24"/>
                <w:szCs w:val="24"/>
              </w:rPr>
              <w:t>1. Vận động cơ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07B2930E">
            <w:pPr>
              <w:spacing w:after="0" w:line="276" w:lineRule="auto"/>
              <w:jc w:val="center"/>
            </w:pPr>
            <w:r>
              <w:rPr>
                <w:rFonts w:ascii="Times New Roman" w:hAnsi="Times New Roman" w:eastAsia="Times New Roman" w:cs="Times New Roman"/>
                <w:b w:val="0"/>
                <w:bCs w:val="0"/>
                <w:sz w:val="24"/>
                <w:szCs w:val="24"/>
              </w:rPr>
              <w:t>a. Sự trao đổi chất của cơ thể sống</w:t>
            </w:r>
          </w:p>
        </w:tc>
      </w:tr>
      <w:tr w14:paraId="7507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76DB02B">
            <w:pPr>
              <w:spacing w:after="0" w:line="276" w:lineRule="auto"/>
              <w:jc w:val="center"/>
            </w:pPr>
            <w:r>
              <w:rPr>
                <w:rFonts w:ascii="Times New Roman" w:hAnsi="Times New Roman" w:eastAsia="Times New Roman" w:cs="Times New Roman"/>
                <w:b w:val="0"/>
                <w:bCs w:val="0"/>
                <w:sz w:val="24"/>
                <w:szCs w:val="24"/>
              </w:rPr>
              <w:t>2. Vận động hóa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23E5FBBD">
            <w:pPr>
              <w:spacing w:after="0" w:line="276" w:lineRule="auto"/>
              <w:jc w:val="center"/>
            </w:pPr>
            <w:r>
              <w:rPr>
                <w:rFonts w:ascii="Times New Roman" w:hAnsi="Times New Roman" w:eastAsia="Times New Roman" w:cs="Times New Roman"/>
                <w:b w:val="0"/>
                <w:bCs w:val="0"/>
                <w:sz w:val="24"/>
                <w:szCs w:val="24"/>
              </w:rPr>
              <w:t>b. Sự dịch chuyển vị trí của vật thể trong không gian</w:t>
            </w:r>
          </w:p>
        </w:tc>
      </w:tr>
      <w:tr w14:paraId="5C84C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69B4C22F">
            <w:pPr>
              <w:spacing w:after="0" w:line="276" w:lineRule="auto"/>
              <w:jc w:val="center"/>
            </w:pPr>
            <w:r>
              <w:rPr>
                <w:rFonts w:ascii="Times New Roman" w:hAnsi="Times New Roman" w:eastAsia="Times New Roman" w:cs="Times New Roman"/>
                <w:b w:val="0"/>
                <w:bCs w:val="0"/>
                <w:sz w:val="24"/>
                <w:szCs w:val="24"/>
              </w:rPr>
              <w:t>3. Vận động sinh học</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AB7DCA4">
            <w:pPr>
              <w:spacing w:after="0" w:line="276" w:lineRule="auto"/>
              <w:jc w:val="center"/>
            </w:pPr>
            <w:r>
              <w:rPr>
                <w:rFonts w:ascii="Times New Roman" w:hAnsi="Times New Roman" w:eastAsia="Times New Roman" w:cs="Times New Roman"/>
                <w:b w:val="0"/>
                <w:bCs w:val="0"/>
                <w:sz w:val="24"/>
                <w:szCs w:val="24"/>
              </w:rPr>
              <w:t>c. Sự thay thế các hình thái kinh tế – xã hội</w:t>
            </w:r>
          </w:p>
        </w:tc>
      </w:tr>
      <w:tr w14:paraId="4D7F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46EB0B4E">
            <w:pPr>
              <w:spacing w:after="0" w:line="276" w:lineRule="auto"/>
              <w:jc w:val="center"/>
            </w:pPr>
            <w:r>
              <w:rPr>
                <w:rFonts w:ascii="Times New Roman" w:hAnsi="Times New Roman" w:eastAsia="Times New Roman" w:cs="Times New Roman"/>
                <w:b w:val="0"/>
                <w:bCs w:val="0"/>
                <w:sz w:val="24"/>
                <w:szCs w:val="24"/>
              </w:rPr>
              <w:t>4. Vận động xã hội</w:t>
            </w:r>
          </w:p>
        </w:tc>
        <w:tc>
          <w:tcPr>
            <w:tcW w:w="4819" w:type="dxa"/>
            <w:tcBorders>
              <w:top w:val="single" w:color="000000" w:sz="4" w:space="0"/>
              <w:left w:val="single" w:color="000000" w:sz="4" w:space="0"/>
              <w:bottom w:val="single" w:color="000000" w:sz="4" w:space="0"/>
              <w:right w:val="single" w:color="000000" w:sz="4" w:space="0"/>
            </w:tcBorders>
            <w:tcMar>
              <w:top w:w="40" w:type="dxa"/>
              <w:left w:w="80" w:type="dxa"/>
              <w:bottom w:w="40" w:type="dxa"/>
              <w:right w:w="80" w:type="dxa"/>
            </w:tcMar>
            <w:vAlign w:val="center"/>
          </w:tcPr>
          <w:p w14:paraId="7F5C484E">
            <w:pPr>
              <w:spacing w:after="0" w:line="276" w:lineRule="auto"/>
              <w:jc w:val="center"/>
            </w:pPr>
            <w:r>
              <w:rPr>
                <w:rFonts w:ascii="Times New Roman" w:hAnsi="Times New Roman" w:eastAsia="Times New Roman" w:cs="Times New Roman"/>
                <w:b w:val="0"/>
                <w:bCs w:val="0"/>
                <w:sz w:val="24"/>
                <w:szCs w:val="24"/>
              </w:rPr>
              <w:t>d. Phản ứng giữa các chất tạo thành chất mới</w:t>
            </w:r>
          </w:p>
        </w:tc>
      </w:tr>
    </w:tbl>
    <w:p w14:paraId="35FCB989">
      <w:pPr>
        <w:spacing w:after="0" w:line="276" w:lineRule="auto"/>
      </w:pPr>
    </w:p>
    <w:p w14:paraId="4150C3F6">
      <w:pPr>
        <w:spacing w:after="40" w:line="276" w:lineRule="auto"/>
      </w:pPr>
      <w:r>
        <w:rPr>
          <w:rFonts w:ascii="Times New Roman" w:hAnsi="Times New Roman" w:eastAsia="Times New Roman" w:cs="Times New Roman"/>
          <w:sz w:val="24"/>
          <w:szCs w:val="24"/>
        </w:rPr>
        <w:t>Cách ghép đúng là</w:t>
      </w:r>
    </w:p>
    <w:p w14:paraId="6E7829E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1-b, 2-a, 3-d, 4-c.</w:t>
      </w:r>
    </w:p>
    <w:p w14:paraId="5E48FC8E">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1-b, 2-d, 3-a, 4-c.</w:t>
      </w:r>
    </w:p>
    <w:p w14:paraId="2EDC763E">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1-d, 2-b, 3-a, 4-c.</w:t>
      </w:r>
    </w:p>
    <w:p w14:paraId="3E77370B">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1-b, 2-d, 3-c, 4-a.</w:t>
      </w:r>
    </w:p>
    <w:p w14:paraId="2A6A6F12">
      <w:pPr>
        <w:spacing w:after="40" w:line="276" w:lineRule="auto"/>
      </w:pPr>
      <w:r>
        <w:rPr>
          <w:rFonts w:ascii="Times New Roman" w:hAnsi="Times New Roman" w:eastAsia="Times New Roman" w:cs="Times New Roman"/>
          <w:b/>
          <w:bCs/>
          <w:i/>
          <w:iCs/>
          <w:sz w:val="24"/>
          <w:szCs w:val="24"/>
        </w:rPr>
        <w:t>Lời giải:</w:t>
      </w:r>
    </w:p>
    <w:p w14:paraId="44E6C1C0">
      <w:pPr>
        <w:spacing w:after="20" w:line="276" w:lineRule="auto"/>
        <w:ind w:left="280"/>
      </w:pPr>
      <w:r>
        <w:rPr>
          <w:rFonts w:ascii="Times New Roman" w:hAnsi="Times New Roman" w:eastAsia="Times New Roman" w:cs="Times New Roman"/>
          <w:i/>
          <w:iCs/>
          <w:sz w:val="24"/>
          <w:szCs w:val="24"/>
        </w:rPr>
        <w:t>Cơ học: dịch chuyển vị trí (1-b).</w:t>
      </w:r>
    </w:p>
    <w:p w14:paraId="5D7E8E9D">
      <w:pPr>
        <w:spacing w:after="20" w:line="276" w:lineRule="auto"/>
        <w:ind w:left="280"/>
      </w:pPr>
      <w:r>
        <w:rPr>
          <w:rFonts w:ascii="Times New Roman" w:hAnsi="Times New Roman" w:eastAsia="Times New Roman" w:cs="Times New Roman"/>
          <w:i/>
          <w:iCs/>
          <w:sz w:val="24"/>
          <w:szCs w:val="24"/>
        </w:rPr>
        <w:t>Hóa học: biến đổi chất (2-d).</w:t>
      </w:r>
    </w:p>
    <w:p w14:paraId="5734DB2B">
      <w:pPr>
        <w:spacing w:after="20" w:line="276" w:lineRule="auto"/>
        <w:ind w:left="280"/>
      </w:pPr>
      <w:r>
        <w:rPr>
          <w:rFonts w:ascii="Times New Roman" w:hAnsi="Times New Roman" w:eastAsia="Times New Roman" w:cs="Times New Roman"/>
          <w:i/>
          <w:iCs/>
          <w:sz w:val="24"/>
          <w:szCs w:val="24"/>
        </w:rPr>
        <w:t>Sinh học: trao đổi chất (3-a).</w:t>
      </w:r>
    </w:p>
    <w:p w14:paraId="6136E43E">
      <w:pPr>
        <w:spacing w:after="20" w:line="276" w:lineRule="auto"/>
        <w:ind w:left="280"/>
      </w:pPr>
      <w:r>
        <w:rPr>
          <w:rFonts w:ascii="Times New Roman" w:hAnsi="Times New Roman" w:eastAsia="Times New Roman" w:cs="Times New Roman"/>
          <w:i/>
          <w:iCs/>
          <w:sz w:val="24"/>
          <w:szCs w:val="24"/>
        </w:rPr>
        <w:t>Xã hội: thay thế các hình thái kinh tế – xã hội (4-c).</w:t>
      </w:r>
    </w:p>
    <w:p w14:paraId="49A5B26E">
      <w:pPr>
        <w:spacing w:after="120" w:line="276" w:lineRule="auto"/>
        <w:ind w:left="280"/>
      </w:pPr>
      <w:r>
        <w:rPr>
          <w:rFonts w:ascii="Times New Roman" w:hAnsi="Times New Roman" w:eastAsia="Times New Roman" w:cs="Times New Roman"/>
          <w:i/>
          <w:iCs/>
          <w:sz w:val="24"/>
          <w:szCs w:val="24"/>
        </w:rPr>
        <w:t>Chọn B.</w:t>
      </w:r>
    </w:p>
    <w:p w14:paraId="4B82CCF7">
      <w:pPr>
        <w:spacing w:after="40" w:line="276" w:lineRule="auto"/>
      </w:pPr>
      <w:r>
        <w:rPr>
          <w:rFonts w:ascii="Times New Roman" w:hAnsi="Times New Roman" w:eastAsia="Times New Roman" w:cs="Times New Roman"/>
          <w:b/>
          <w:bCs/>
          <w:sz w:val="24"/>
          <w:szCs w:val="24"/>
        </w:rPr>
        <w:t xml:space="preserve">Câu 10. </w:t>
      </w:r>
      <w:r>
        <w:rPr>
          <w:rFonts w:ascii="Times New Roman" w:hAnsi="Times New Roman" w:eastAsia="Times New Roman" w:cs="Times New Roman"/>
          <w:sz w:val="24"/>
          <w:szCs w:val="24"/>
        </w:rPr>
        <w:t>Nguồn gốc xã hội trực tiếp và quan trọng nhất quyết định sự ra đời của ý thức là</w:t>
      </w:r>
    </w:p>
    <w:p w14:paraId="59D075F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sự phát triển của khoa học.</w:t>
      </w:r>
    </w:p>
    <w:p w14:paraId="0E3CAC28">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thế giới khách quan tác động lên bộ óc.</w:t>
      </w:r>
    </w:p>
    <w:p w14:paraId="07CA5917">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bộ óc người.</w:t>
      </w:r>
    </w:p>
    <w:p w14:paraId="21E9976E">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lao động và ngôn ngữ.</w:t>
      </w:r>
    </w:p>
    <w:p w14:paraId="6D482D89">
      <w:pPr>
        <w:spacing w:after="40" w:line="276" w:lineRule="auto"/>
      </w:pPr>
      <w:r>
        <w:rPr>
          <w:rFonts w:ascii="Times New Roman" w:hAnsi="Times New Roman" w:eastAsia="Times New Roman" w:cs="Times New Roman"/>
          <w:b/>
          <w:bCs/>
          <w:i/>
          <w:iCs/>
          <w:sz w:val="24"/>
          <w:szCs w:val="24"/>
        </w:rPr>
        <w:t>Lời giải:</w:t>
      </w:r>
    </w:p>
    <w:p w14:paraId="41559649">
      <w:pPr>
        <w:spacing w:after="20" w:line="276" w:lineRule="auto"/>
        <w:ind w:left="280"/>
      </w:pPr>
      <w:r>
        <w:rPr>
          <w:rFonts w:ascii="Times New Roman" w:hAnsi="Times New Roman" w:eastAsia="Times New Roman" w:cs="Times New Roman"/>
          <w:i/>
          <w:iCs/>
          <w:sz w:val="24"/>
          <w:szCs w:val="24"/>
        </w:rPr>
        <w:t>Nguồn gốc tự nhiên: bộ óc người và thế giới bên ngoài tác động lên bộ óc.</w:t>
      </w:r>
    </w:p>
    <w:p w14:paraId="32DADDE9">
      <w:pPr>
        <w:spacing w:after="20" w:line="276" w:lineRule="auto"/>
        <w:ind w:left="280"/>
      </w:pPr>
      <w:r>
        <w:rPr>
          <w:rFonts w:ascii="Times New Roman" w:hAnsi="Times New Roman" w:eastAsia="Times New Roman" w:cs="Times New Roman"/>
          <w:i/>
          <w:iCs/>
          <w:sz w:val="24"/>
          <w:szCs w:val="24"/>
        </w:rPr>
        <w:t>Nguồn gốc xã hội: lao động và ngôn ngữ.</w:t>
      </w:r>
    </w:p>
    <w:p w14:paraId="69C643EA">
      <w:pPr>
        <w:spacing w:after="120" w:line="276" w:lineRule="auto"/>
        <w:ind w:left="280"/>
      </w:pPr>
      <w:r>
        <w:rPr>
          <w:rFonts w:ascii="Times New Roman" w:hAnsi="Times New Roman" w:eastAsia="Times New Roman" w:cs="Times New Roman"/>
          <w:i/>
          <w:iCs/>
          <w:sz w:val="24"/>
          <w:szCs w:val="24"/>
        </w:rPr>
        <w:t>Chọn D.</w:t>
      </w:r>
    </w:p>
    <w:p w14:paraId="7E4961D7">
      <w:pPr>
        <w:spacing w:after="40" w:line="276" w:lineRule="auto"/>
      </w:pPr>
      <w:r>
        <w:rPr>
          <w:rFonts w:ascii="Times New Roman" w:hAnsi="Times New Roman" w:eastAsia="Times New Roman" w:cs="Times New Roman"/>
          <w:b/>
          <w:bCs/>
          <w:sz w:val="24"/>
          <w:szCs w:val="24"/>
        </w:rPr>
        <w:t xml:space="preserve">Câu 11. </w:t>
      </w:r>
      <w:r>
        <w:rPr>
          <w:rFonts w:ascii="Times New Roman" w:hAnsi="Times New Roman" w:eastAsia="Times New Roman" w:cs="Times New Roman"/>
          <w:sz w:val="24"/>
          <w:szCs w:val="24"/>
        </w:rPr>
        <w:t>Theo chủ nghĩa duy vật biện chứng, bản chất của ý thức là</w:t>
      </w:r>
    </w:p>
    <w:p w14:paraId="6D3D246D">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sự phản ánh năng động, sáng tạo thế giới khách quan vào bộ óc con người.</w:t>
      </w:r>
    </w:p>
    <w:p w14:paraId="2F5726C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một thực thể độc lập, tồn tại trước vật chất.</w:t>
      </w:r>
    </w:p>
    <w:p w14:paraId="509BD4A9">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một dạng vật chất đặc biệt do bộ óc tiết ra.</w:t>
      </w:r>
    </w:p>
    <w:p w14:paraId="5940A269">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phản ánh thụ động, máy móc thế giới khách quan.</w:t>
      </w:r>
    </w:p>
    <w:p w14:paraId="1630A3C3">
      <w:pPr>
        <w:spacing w:after="40" w:line="276" w:lineRule="auto"/>
      </w:pPr>
      <w:r>
        <w:rPr>
          <w:rFonts w:ascii="Times New Roman" w:hAnsi="Times New Roman" w:eastAsia="Times New Roman" w:cs="Times New Roman"/>
          <w:b/>
          <w:bCs/>
          <w:i/>
          <w:iCs/>
          <w:sz w:val="24"/>
          <w:szCs w:val="24"/>
        </w:rPr>
        <w:t>Lời giải:</w:t>
      </w:r>
    </w:p>
    <w:p w14:paraId="5B0AE314">
      <w:pPr>
        <w:spacing w:after="20" w:line="276" w:lineRule="auto"/>
        <w:ind w:left="280"/>
      </w:pPr>
      <w:r>
        <w:rPr>
          <w:rFonts w:ascii="Times New Roman" w:hAnsi="Times New Roman" w:eastAsia="Times New Roman" w:cs="Times New Roman"/>
          <w:i/>
          <w:iCs/>
          <w:sz w:val="24"/>
          <w:szCs w:val="24"/>
        </w:rPr>
        <w:t>Ý thức là hình ảnh chủ quan của thế giới khách quan, là sự phản ánh tích cực, sáng tạo hiện thực khách quan của bộ óc người.</w:t>
      </w:r>
    </w:p>
    <w:p w14:paraId="69A37FE8">
      <w:pPr>
        <w:spacing w:after="120" w:line="276" w:lineRule="auto"/>
        <w:ind w:left="280"/>
      </w:pPr>
      <w:r>
        <w:rPr>
          <w:rFonts w:ascii="Times New Roman" w:hAnsi="Times New Roman" w:eastAsia="Times New Roman" w:cs="Times New Roman"/>
          <w:i/>
          <w:iCs/>
          <w:sz w:val="24"/>
          <w:szCs w:val="24"/>
        </w:rPr>
        <w:t>Chọn A.</w:t>
      </w:r>
    </w:p>
    <w:p w14:paraId="36066439">
      <w:pPr>
        <w:spacing w:after="40" w:line="276" w:lineRule="auto"/>
      </w:pPr>
      <w:r>
        <w:rPr>
          <w:rFonts w:ascii="Times New Roman" w:hAnsi="Times New Roman" w:eastAsia="Times New Roman" w:cs="Times New Roman"/>
          <w:b/>
          <w:bCs/>
          <w:sz w:val="24"/>
          <w:szCs w:val="24"/>
        </w:rPr>
        <w:t xml:space="preserve">Câu 12. </w:t>
      </w:r>
      <w:r>
        <w:rPr>
          <w:rFonts w:ascii="Times New Roman" w:hAnsi="Times New Roman" w:eastAsia="Times New Roman" w:cs="Times New Roman"/>
          <w:sz w:val="24"/>
          <w:szCs w:val="24"/>
        </w:rPr>
        <w:t>Hai nguyên lí cơ bản của phép biện chứng duy vật là</w:t>
      </w:r>
    </w:p>
    <w:p w14:paraId="2465F41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nguyên lí về lượng và nguyên lí về chất.</w:t>
      </w:r>
    </w:p>
    <w:p w14:paraId="48006DA0">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nguyên lí về vật chất và nguyên lí về ý thức.</w:t>
      </w:r>
    </w:p>
    <w:p w14:paraId="7B516C9B">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nguyên lí về mối liên hệ phổ biến và nguyên lí về sự phát triển.</w:t>
      </w:r>
    </w:p>
    <w:p w14:paraId="58F8781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nguyên lí về nhận thức và nguyên lí về thực tiễn.</w:t>
      </w:r>
    </w:p>
    <w:p w14:paraId="6D3F904A">
      <w:pPr>
        <w:spacing w:after="40" w:line="276" w:lineRule="auto"/>
      </w:pPr>
      <w:r>
        <w:rPr>
          <w:rFonts w:ascii="Times New Roman" w:hAnsi="Times New Roman" w:eastAsia="Times New Roman" w:cs="Times New Roman"/>
          <w:b/>
          <w:bCs/>
          <w:i/>
          <w:iCs/>
          <w:sz w:val="24"/>
          <w:szCs w:val="24"/>
        </w:rPr>
        <w:t>Lời giải:</w:t>
      </w:r>
    </w:p>
    <w:p w14:paraId="16687386">
      <w:pPr>
        <w:spacing w:after="20" w:line="276" w:lineRule="auto"/>
        <w:ind w:left="280"/>
      </w:pPr>
      <w:r>
        <w:rPr>
          <w:rFonts w:ascii="Times New Roman" w:hAnsi="Times New Roman" w:eastAsia="Times New Roman" w:cs="Times New Roman"/>
          <w:i/>
          <w:iCs/>
          <w:sz w:val="24"/>
          <w:szCs w:val="24"/>
        </w:rPr>
        <w:t>Phép biện chứng duy vật gồm hai nguyên lí: mối liên hệ phổ biến và sự phát triển.</w:t>
      </w:r>
    </w:p>
    <w:p w14:paraId="5AE739AB">
      <w:pPr>
        <w:spacing w:after="120" w:line="276" w:lineRule="auto"/>
        <w:ind w:left="280"/>
      </w:pPr>
      <w:r>
        <w:rPr>
          <w:rFonts w:ascii="Times New Roman" w:hAnsi="Times New Roman" w:eastAsia="Times New Roman" w:cs="Times New Roman"/>
          <w:i/>
          <w:iCs/>
          <w:sz w:val="24"/>
          <w:szCs w:val="24"/>
        </w:rPr>
        <w:t>Chọn C.</w:t>
      </w:r>
    </w:p>
    <w:p w14:paraId="532DF6D1">
      <w:pPr>
        <w:spacing w:after="40" w:line="276" w:lineRule="auto"/>
      </w:pPr>
      <w:r>
        <w:rPr>
          <w:rFonts w:ascii="Times New Roman" w:hAnsi="Times New Roman" w:eastAsia="Times New Roman" w:cs="Times New Roman"/>
          <w:b/>
          <w:bCs/>
          <w:sz w:val="24"/>
          <w:szCs w:val="24"/>
        </w:rPr>
        <w:t xml:space="preserve">Câu 13. </w:t>
      </w:r>
      <w:r>
        <w:rPr>
          <w:rFonts w:ascii="Times New Roman" w:hAnsi="Times New Roman" w:eastAsia="Times New Roman" w:cs="Times New Roman"/>
          <w:sz w:val="24"/>
          <w:szCs w:val="24"/>
        </w:rPr>
        <w:t>Quy luật nào chỉ ra nguồn gốc, động lực của sự vận động và phát triển?</w:t>
      </w:r>
    </w:p>
    <w:p w14:paraId="739348B8">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Quy luật thống nhất và đấu tranh của các mặt đối lập.</w:t>
      </w:r>
    </w:p>
    <w:p w14:paraId="7FFA4F2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Quy luật chuyển hóa từ những thay đổi về lượng thành những thay đổi về chất và ngược lại.</w:t>
      </w:r>
    </w:p>
    <w:p w14:paraId="6FE2B80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phủ định của phủ định.</w:t>
      </w:r>
    </w:p>
    <w:p w14:paraId="33C2CA7A">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Quy luật quan hệ sản xuất phù hợp với trình độ phát triển của lực lượng sản xuất.</w:t>
      </w:r>
    </w:p>
    <w:p w14:paraId="3C4A1C3F">
      <w:pPr>
        <w:spacing w:after="40" w:line="276" w:lineRule="auto"/>
      </w:pPr>
      <w:r>
        <w:rPr>
          <w:rFonts w:ascii="Times New Roman" w:hAnsi="Times New Roman" w:eastAsia="Times New Roman" w:cs="Times New Roman"/>
          <w:b/>
          <w:bCs/>
          <w:i/>
          <w:iCs/>
          <w:sz w:val="24"/>
          <w:szCs w:val="24"/>
        </w:rPr>
        <w:t>Lời giải:</w:t>
      </w:r>
    </w:p>
    <w:p w14:paraId="6ADB4309">
      <w:pPr>
        <w:spacing w:after="20" w:line="276" w:lineRule="auto"/>
        <w:ind w:left="280"/>
      </w:pPr>
      <w:r>
        <w:rPr>
          <w:rFonts w:ascii="Times New Roman" w:hAnsi="Times New Roman" w:eastAsia="Times New Roman" w:cs="Times New Roman"/>
          <w:i/>
          <w:iCs/>
          <w:sz w:val="24"/>
          <w:szCs w:val="24"/>
        </w:rPr>
        <w:t>Quy luật mâu thuẫn (thống nhất và đấu tranh của các mặt đối lập) là hạt nhân của phép biện chứng, chỉ ra nguồn gốc, động lực của sự phát triển.</w:t>
      </w:r>
    </w:p>
    <w:p w14:paraId="50AA05D1">
      <w:pPr>
        <w:spacing w:after="120" w:line="276" w:lineRule="auto"/>
        <w:ind w:left="280"/>
      </w:pPr>
      <w:r>
        <w:rPr>
          <w:rFonts w:ascii="Times New Roman" w:hAnsi="Times New Roman" w:eastAsia="Times New Roman" w:cs="Times New Roman"/>
          <w:i/>
          <w:iCs/>
          <w:sz w:val="24"/>
          <w:szCs w:val="24"/>
        </w:rPr>
        <w:t>Chọn A.</w:t>
      </w:r>
    </w:p>
    <w:p w14:paraId="1579D3FB">
      <w:pPr>
        <w:spacing w:after="40" w:line="276" w:lineRule="auto"/>
      </w:pPr>
      <w:r>
        <w:rPr>
          <w:rFonts w:ascii="Times New Roman" w:hAnsi="Times New Roman" w:eastAsia="Times New Roman" w:cs="Times New Roman"/>
          <w:b/>
          <w:bCs/>
          <w:sz w:val="24"/>
          <w:szCs w:val="24"/>
        </w:rPr>
        <w:t xml:space="preserve">Câu 14. </w:t>
      </w:r>
      <w:r>
        <w:rPr>
          <w:rFonts w:ascii="Times New Roman" w:hAnsi="Times New Roman" w:eastAsia="Times New Roman" w:cs="Times New Roman"/>
          <w:sz w:val="24"/>
          <w:szCs w:val="24"/>
        </w:rPr>
        <w:t>Quy luật nào chỉ ra cách thức của sự vận động và phát triển?</w:t>
      </w:r>
    </w:p>
    <w:p w14:paraId="5508CBCA">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Quy luật giá trị.</w:t>
      </w:r>
    </w:p>
    <w:p w14:paraId="513F144D">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Quy luật thống nhất và đấu tranh của các mặt đối lập.</w:t>
      </w:r>
    </w:p>
    <w:p w14:paraId="40C44BD1">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phủ định của phủ định.</w:t>
      </w:r>
    </w:p>
    <w:p w14:paraId="371B2AD4">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Quy luật chuyển hóa từ những thay đổi về lượng thành những thay đổi về chất và ngược lại.</w:t>
      </w:r>
    </w:p>
    <w:p w14:paraId="1CCAE1F0">
      <w:pPr>
        <w:spacing w:after="40" w:line="276" w:lineRule="auto"/>
      </w:pPr>
      <w:r>
        <w:rPr>
          <w:rFonts w:ascii="Times New Roman" w:hAnsi="Times New Roman" w:eastAsia="Times New Roman" w:cs="Times New Roman"/>
          <w:b/>
          <w:bCs/>
          <w:i/>
          <w:iCs/>
          <w:sz w:val="24"/>
          <w:szCs w:val="24"/>
        </w:rPr>
        <w:t>Lời giải:</w:t>
      </w:r>
    </w:p>
    <w:p w14:paraId="4618E6FA">
      <w:pPr>
        <w:spacing w:after="20" w:line="276" w:lineRule="auto"/>
        <w:ind w:left="280"/>
      </w:pPr>
      <w:r>
        <w:rPr>
          <w:rFonts w:ascii="Times New Roman" w:hAnsi="Times New Roman" w:eastAsia="Times New Roman" w:cs="Times New Roman"/>
          <w:i/>
          <w:iCs/>
          <w:sz w:val="24"/>
          <w:szCs w:val="24"/>
        </w:rPr>
        <w:t>Quy luật lượng – chất chỉ ra cách thức của sự phát triển.</w:t>
      </w:r>
    </w:p>
    <w:p w14:paraId="03C0635D">
      <w:pPr>
        <w:spacing w:after="120" w:line="276" w:lineRule="auto"/>
        <w:ind w:left="280"/>
      </w:pPr>
      <w:r>
        <w:rPr>
          <w:rFonts w:ascii="Times New Roman" w:hAnsi="Times New Roman" w:eastAsia="Times New Roman" w:cs="Times New Roman"/>
          <w:i/>
          <w:iCs/>
          <w:sz w:val="24"/>
          <w:szCs w:val="24"/>
        </w:rPr>
        <w:t>Chọn D.</w:t>
      </w:r>
    </w:p>
    <w:p w14:paraId="61E275C9">
      <w:pPr>
        <w:spacing w:after="40" w:line="276" w:lineRule="auto"/>
      </w:pPr>
      <w:r>
        <w:rPr>
          <w:rFonts w:ascii="Times New Roman" w:hAnsi="Times New Roman" w:eastAsia="Times New Roman" w:cs="Times New Roman"/>
          <w:b/>
          <w:bCs/>
          <w:sz w:val="24"/>
          <w:szCs w:val="24"/>
        </w:rPr>
        <w:t xml:space="preserve">Câu 15. </w:t>
      </w:r>
      <w:r>
        <w:rPr>
          <w:rFonts w:ascii="Times New Roman" w:hAnsi="Times New Roman" w:eastAsia="Times New Roman" w:cs="Times New Roman"/>
          <w:sz w:val="24"/>
          <w:szCs w:val="24"/>
        </w:rPr>
        <w:t>Quy luật nào chỉ ra khuynh hướng của sự vận động và phát triển?</w:t>
      </w:r>
    </w:p>
    <w:p w14:paraId="1A0E09BF">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Quy luật mâu thuẫn.</w:t>
      </w:r>
    </w:p>
    <w:p w14:paraId="249C09A8">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Quy luật phủ định của phủ định.</w:t>
      </w:r>
    </w:p>
    <w:p w14:paraId="1E84A9A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Quy luật cung – cầu.</w:t>
      </w:r>
    </w:p>
    <w:p w14:paraId="311A3947">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Quy luật lượng – chất.</w:t>
      </w:r>
    </w:p>
    <w:p w14:paraId="38952F80">
      <w:pPr>
        <w:spacing w:after="40" w:line="276" w:lineRule="auto"/>
      </w:pPr>
      <w:r>
        <w:rPr>
          <w:rFonts w:ascii="Times New Roman" w:hAnsi="Times New Roman" w:eastAsia="Times New Roman" w:cs="Times New Roman"/>
          <w:b/>
          <w:bCs/>
          <w:i/>
          <w:iCs/>
          <w:sz w:val="24"/>
          <w:szCs w:val="24"/>
        </w:rPr>
        <w:t>Lời giải:</w:t>
      </w:r>
    </w:p>
    <w:p w14:paraId="053287A3">
      <w:pPr>
        <w:spacing w:after="20" w:line="276" w:lineRule="auto"/>
        <w:ind w:left="280"/>
      </w:pPr>
      <w:r>
        <w:rPr>
          <w:rFonts w:ascii="Times New Roman" w:hAnsi="Times New Roman" w:eastAsia="Times New Roman" w:cs="Times New Roman"/>
          <w:i/>
          <w:iCs/>
          <w:sz w:val="24"/>
          <w:szCs w:val="24"/>
        </w:rPr>
        <w:t>Quy luật phủ định của phủ định chỉ ra khuynh hướng phát triển theo đường "xoáy ốc".</w:t>
      </w:r>
    </w:p>
    <w:p w14:paraId="06E8845B">
      <w:pPr>
        <w:spacing w:after="120" w:line="276" w:lineRule="auto"/>
        <w:ind w:left="280"/>
      </w:pPr>
      <w:r>
        <w:rPr>
          <w:rFonts w:ascii="Times New Roman" w:hAnsi="Times New Roman" w:eastAsia="Times New Roman" w:cs="Times New Roman"/>
          <w:i/>
          <w:iCs/>
          <w:sz w:val="24"/>
          <w:szCs w:val="24"/>
        </w:rPr>
        <w:t>Chọn B.</w:t>
      </w:r>
    </w:p>
    <w:p w14:paraId="126445BF">
      <w:pPr>
        <w:spacing w:after="40" w:line="276" w:lineRule="auto"/>
      </w:pPr>
      <w:r>
        <w:rPr>
          <w:rFonts w:ascii="Times New Roman" w:hAnsi="Times New Roman" w:eastAsia="Times New Roman" w:cs="Times New Roman"/>
          <w:b/>
          <w:bCs/>
          <w:sz w:val="24"/>
          <w:szCs w:val="24"/>
        </w:rPr>
        <w:t xml:space="preserve">Câu 16. </w:t>
      </w:r>
      <w:r>
        <w:rPr>
          <w:rFonts w:ascii="Times New Roman" w:hAnsi="Times New Roman" w:eastAsia="Times New Roman" w:cs="Times New Roman"/>
          <w:sz w:val="24"/>
          <w:szCs w:val="24"/>
        </w:rPr>
        <w:t>Trong quy luật lượng – chất, "độ" là</w:t>
      </w:r>
    </w:p>
    <w:p w14:paraId="495F99A2">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tổng số các thuộc tính của sự vật.</w:t>
      </w:r>
    </w:p>
    <w:p w14:paraId="68E8CC45">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chuyển hóa về chất do lượng thay đổi trước đó gây ra.</w:t>
      </w:r>
    </w:p>
    <w:p w14:paraId="06F17D86">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khoảng giới hạn mà trong đó sự thay đổi về lượng chưa làm thay đổi căn bản về chất của sự vật.</w:t>
      </w:r>
    </w:p>
    <w:p w14:paraId="6F928505">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thời điểm sự vật chuyển hóa thành sự vật khác.</w:t>
      </w:r>
    </w:p>
    <w:p w14:paraId="7BCE8682">
      <w:pPr>
        <w:spacing w:after="40" w:line="276" w:lineRule="auto"/>
      </w:pPr>
      <w:r>
        <w:rPr>
          <w:rFonts w:ascii="Times New Roman" w:hAnsi="Times New Roman" w:eastAsia="Times New Roman" w:cs="Times New Roman"/>
          <w:b/>
          <w:bCs/>
          <w:i/>
          <w:iCs/>
          <w:sz w:val="24"/>
          <w:szCs w:val="24"/>
        </w:rPr>
        <w:t>Lời giải:</w:t>
      </w:r>
    </w:p>
    <w:p w14:paraId="31741F77">
      <w:pPr>
        <w:spacing w:after="20" w:line="276" w:lineRule="auto"/>
        <w:ind w:left="280"/>
      </w:pPr>
      <w:r>
        <w:rPr>
          <w:rFonts w:ascii="Times New Roman" w:hAnsi="Times New Roman" w:eastAsia="Times New Roman" w:cs="Times New Roman"/>
          <w:i/>
          <w:iCs/>
          <w:sz w:val="24"/>
          <w:szCs w:val="24"/>
        </w:rPr>
        <w:t>"Độ" là khoảng giới hạn trong đó lượng thay đổi nhưng chất của sự vật chưa thay đổi căn bản.</w:t>
      </w:r>
    </w:p>
    <w:p w14:paraId="61B3C211">
      <w:pPr>
        <w:spacing w:after="120" w:line="276" w:lineRule="auto"/>
        <w:ind w:left="280"/>
      </w:pPr>
      <w:r>
        <w:rPr>
          <w:rFonts w:ascii="Times New Roman" w:hAnsi="Times New Roman" w:eastAsia="Times New Roman" w:cs="Times New Roman"/>
          <w:i/>
          <w:iCs/>
          <w:sz w:val="24"/>
          <w:szCs w:val="24"/>
        </w:rPr>
        <w:t>Chọn C.</w:t>
      </w:r>
    </w:p>
    <w:p w14:paraId="2C19F6F1">
      <w:pPr>
        <w:spacing w:after="40" w:line="276" w:lineRule="auto"/>
      </w:pPr>
      <w:r>
        <w:rPr>
          <w:rFonts w:ascii="Times New Roman" w:hAnsi="Times New Roman" w:eastAsia="Times New Roman" w:cs="Times New Roman"/>
          <w:b/>
          <w:bCs/>
          <w:sz w:val="24"/>
          <w:szCs w:val="24"/>
        </w:rPr>
        <w:t xml:space="preserve">Câu 17. </w:t>
      </w:r>
      <w:r>
        <w:rPr>
          <w:rFonts w:ascii="Times New Roman" w:hAnsi="Times New Roman" w:eastAsia="Times New Roman" w:cs="Times New Roman"/>
          <w:sz w:val="24"/>
          <w:szCs w:val="24"/>
        </w:rPr>
        <w:t>Trong quy luật lượng – chất, "điểm nút" là</w:t>
      </w:r>
    </w:p>
    <w:p w14:paraId="5742172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kết quả của quá trình phủ định biện chứng.</w:t>
      </w:r>
    </w:p>
    <w:p w14:paraId="48DC3DB0">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thời điểm mà tại đó sự thay đổi về lượng đã đủ làm thay đổi về chất của sự vật.</w:t>
      </w:r>
    </w:p>
    <w:p w14:paraId="6806C138">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khoảng giới hạn trong đó lượng thay đổi mà chất chưa đổi.</w:t>
      </w:r>
    </w:p>
    <w:p w14:paraId="4185A1C3">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thay đổi về lượng của sự vật.</w:t>
      </w:r>
    </w:p>
    <w:p w14:paraId="01504847">
      <w:pPr>
        <w:spacing w:after="40" w:line="276" w:lineRule="auto"/>
      </w:pPr>
      <w:r>
        <w:rPr>
          <w:rFonts w:ascii="Times New Roman" w:hAnsi="Times New Roman" w:eastAsia="Times New Roman" w:cs="Times New Roman"/>
          <w:b/>
          <w:bCs/>
          <w:i/>
          <w:iCs/>
          <w:sz w:val="24"/>
          <w:szCs w:val="24"/>
        </w:rPr>
        <w:t>Lời giải:</w:t>
      </w:r>
    </w:p>
    <w:p w14:paraId="2562E676">
      <w:pPr>
        <w:spacing w:after="20" w:line="276" w:lineRule="auto"/>
        <w:ind w:left="280"/>
      </w:pPr>
      <w:r>
        <w:rPr>
          <w:rFonts w:ascii="Times New Roman" w:hAnsi="Times New Roman" w:eastAsia="Times New Roman" w:cs="Times New Roman"/>
          <w:i/>
          <w:iCs/>
          <w:sz w:val="24"/>
          <w:szCs w:val="24"/>
        </w:rPr>
        <w:t>Điểm nút là thời điểm lượng thay đổi đủ để tạo ra bước nhảy về chất.</w:t>
      </w:r>
    </w:p>
    <w:p w14:paraId="562B11E8">
      <w:pPr>
        <w:spacing w:after="120" w:line="276" w:lineRule="auto"/>
        <w:ind w:left="280"/>
      </w:pPr>
      <w:r>
        <w:rPr>
          <w:rFonts w:ascii="Times New Roman" w:hAnsi="Times New Roman" w:eastAsia="Times New Roman" w:cs="Times New Roman"/>
          <w:i/>
          <w:iCs/>
          <w:sz w:val="24"/>
          <w:szCs w:val="24"/>
        </w:rPr>
        <w:t>Chọn B.</w:t>
      </w:r>
    </w:p>
    <w:p w14:paraId="14761B1C">
      <w:pPr>
        <w:spacing w:after="40" w:line="276" w:lineRule="auto"/>
      </w:pPr>
      <w:r>
        <w:rPr>
          <w:rFonts w:ascii="Times New Roman" w:hAnsi="Times New Roman" w:eastAsia="Times New Roman" w:cs="Times New Roman"/>
          <w:b/>
          <w:bCs/>
          <w:sz w:val="24"/>
          <w:szCs w:val="24"/>
        </w:rPr>
        <w:t xml:space="preserve">Câu 18. </w:t>
      </w:r>
      <w:r>
        <w:rPr>
          <w:rFonts w:ascii="Times New Roman" w:hAnsi="Times New Roman" w:eastAsia="Times New Roman" w:cs="Times New Roman"/>
          <w:sz w:val="24"/>
          <w:szCs w:val="24"/>
        </w:rPr>
        <w:t>Theo phép biện chứng duy vật, mối quan hệ giữa cái chung và cái riêng là</w:t>
      </w:r>
    </w:p>
    <w:p w14:paraId="37326B52">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cái chung tồn tại trong cái riêng, thông qua cái riêng mà biểu hiện sự tồn tại của mình.</w:t>
      </w:r>
    </w:p>
    <w:p w14:paraId="604E5BF6">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cái riêng là bộ phận của cái chung và không có tính độc lập.</w:t>
      </w:r>
    </w:p>
    <w:p w14:paraId="7D1ADDCF">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chỉ có cái riêng tồn tại, cái chung chỉ là tên gọi.</w:t>
      </w:r>
    </w:p>
    <w:p w14:paraId="57465EF4">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cái chung tồn tại độc lập, có trước cái riêng.</w:t>
      </w:r>
    </w:p>
    <w:p w14:paraId="65733E1E">
      <w:pPr>
        <w:spacing w:after="40" w:line="276" w:lineRule="auto"/>
      </w:pPr>
      <w:r>
        <w:rPr>
          <w:rFonts w:ascii="Times New Roman" w:hAnsi="Times New Roman" w:eastAsia="Times New Roman" w:cs="Times New Roman"/>
          <w:b/>
          <w:bCs/>
          <w:i/>
          <w:iCs/>
          <w:sz w:val="24"/>
          <w:szCs w:val="24"/>
        </w:rPr>
        <w:t>Lời giải:</w:t>
      </w:r>
    </w:p>
    <w:p w14:paraId="0110EAA1">
      <w:pPr>
        <w:spacing w:after="20" w:line="276" w:lineRule="auto"/>
        <w:ind w:left="280"/>
      </w:pPr>
      <w:r>
        <w:rPr>
          <w:rFonts w:ascii="Times New Roman" w:hAnsi="Times New Roman" w:eastAsia="Times New Roman" w:cs="Times New Roman"/>
          <w:i/>
          <w:iCs/>
          <w:sz w:val="24"/>
          <w:szCs w:val="24"/>
        </w:rPr>
        <w:t>Cái chung chỉ tồn tại trong cái riêng, thông qua cái riêng; cái riêng chỉ tồn tại trong mối liên hệ dẫn tới cái chung.</w:t>
      </w:r>
    </w:p>
    <w:p w14:paraId="66600C6C">
      <w:pPr>
        <w:spacing w:after="120" w:line="276" w:lineRule="auto"/>
        <w:ind w:left="280"/>
      </w:pPr>
      <w:r>
        <w:rPr>
          <w:rFonts w:ascii="Times New Roman" w:hAnsi="Times New Roman" w:eastAsia="Times New Roman" w:cs="Times New Roman"/>
          <w:i/>
          <w:iCs/>
          <w:sz w:val="24"/>
          <w:szCs w:val="24"/>
        </w:rPr>
        <w:t>Chọn A.</w:t>
      </w:r>
    </w:p>
    <w:p w14:paraId="4415E781">
      <w:pPr>
        <w:spacing w:after="40" w:line="276" w:lineRule="auto"/>
      </w:pPr>
      <w:r>
        <w:rPr>
          <w:rFonts w:ascii="Times New Roman" w:hAnsi="Times New Roman" w:eastAsia="Times New Roman" w:cs="Times New Roman"/>
          <w:b/>
          <w:bCs/>
          <w:sz w:val="24"/>
          <w:szCs w:val="24"/>
        </w:rPr>
        <w:t xml:space="preserve">Câu 19. </w:t>
      </w:r>
      <w:r>
        <w:rPr>
          <w:rFonts w:ascii="Times New Roman" w:hAnsi="Times New Roman" w:eastAsia="Times New Roman" w:cs="Times New Roman"/>
          <w:sz w:val="24"/>
          <w:szCs w:val="24"/>
        </w:rPr>
        <w:t>Thực tiễn là</w:t>
      </w:r>
    </w:p>
    <w:p w14:paraId="58B7B33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toàn bộ hoạt động tinh thần của con người.</w:t>
      </w:r>
    </w:p>
    <w:p w14:paraId="12D5E94E">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hoạt động nghiên cứu khoa học của các nhà khoa học.</w:t>
      </w:r>
    </w:p>
    <w:p w14:paraId="4FE71C3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mọi hoạt động bản năng của con người và động vật.</w:t>
      </w:r>
    </w:p>
    <w:p w14:paraId="7DB52A21">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toàn bộ những hoạt động vật chất – cảm tính, có mục đích, mang tính lịch sử – xã hội của con người nhằm cải biến tự nhiên và xã hội.</w:t>
      </w:r>
    </w:p>
    <w:p w14:paraId="20EEF136">
      <w:pPr>
        <w:spacing w:after="40" w:line="276" w:lineRule="auto"/>
      </w:pPr>
      <w:r>
        <w:rPr>
          <w:rFonts w:ascii="Times New Roman" w:hAnsi="Times New Roman" w:eastAsia="Times New Roman" w:cs="Times New Roman"/>
          <w:b/>
          <w:bCs/>
          <w:i/>
          <w:iCs/>
          <w:sz w:val="24"/>
          <w:szCs w:val="24"/>
        </w:rPr>
        <w:t>Lời giải:</w:t>
      </w:r>
    </w:p>
    <w:p w14:paraId="48473817">
      <w:pPr>
        <w:spacing w:after="20" w:line="276" w:lineRule="auto"/>
        <w:ind w:left="280"/>
      </w:pPr>
      <w:r>
        <w:rPr>
          <w:rFonts w:ascii="Times New Roman" w:hAnsi="Times New Roman" w:eastAsia="Times New Roman" w:cs="Times New Roman"/>
          <w:i/>
          <w:iCs/>
          <w:sz w:val="24"/>
          <w:szCs w:val="24"/>
        </w:rPr>
        <w:t>Đây là định nghĩa thực tiễn của chủ nghĩa duy vật biện chứng.</w:t>
      </w:r>
    </w:p>
    <w:p w14:paraId="7467995A">
      <w:pPr>
        <w:spacing w:after="120" w:line="276" w:lineRule="auto"/>
        <w:ind w:left="280"/>
      </w:pPr>
      <w:r>
        <w:rPr>
          <w:rFonts w:ascii="Times New Roman" w:hAnsi="Times New Roman" w:eastAsia="Times New Roman" w:cs="Times New Roman"/>
          <w:i/>
          <w:iCs/>
          <w:sz w:val="24"/>
          <w:szCs w:val="24"/>
        </w:rPr>
        <w:t>Chọn D.</w:t>
      </w:r>
    </w:p>
    <w:p w14:paraId="33E1723F">
      <w:pPr>
        <w:spacing w:after="40" w:line="276" w:lineRule="auto"/>
      </w:pPr>
      <w:r>
        <w:rPr>
          <w:rFonts w:ascii="Times New Roman" w:hAnsi="Times New Roman" w:eastAsia="Times New Roman" w:cs="Times New Roman"/>
          <w:b/>
          <w:bCs/>
          <w:sz w:val="24"/>
          <w:szCs w:val="24"/>
        </w:rPr>
        <w:t xml:space="preserve">Câu 20. </w:t>
      </w:r>
      <w:r>
        <w:rPr>
          <w:rFonts w:ascii="Times New Roman" w:hAnsi="Times New Roman" w:eastAsia="Times New Roman" w:cs="Times New Roman"/>
          <w:sz w:val="24"/>
          <w:szCs w:val="24"/>
        </w:rPr>
        <w:t>Hình thức hoạt động thực tiễn cơ bản, quan trọng nhất là</w:t>
      </w:r>
    </w:p>
    <w:p w14:paraId="7C3C4969">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hoạt động thực nghiệm khoa học.</w:t>
      </w:r>
    </w:p>
    <w:p w14:paraId="6B9A5CCC">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hoạt động nghệ thuật.</w:t>
      </w:r>
    </w:p>
    <w:p w14:paraId="178471B6">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hoạt động sản xuất vật chất.</w:t>
      </w:r>
    </w:p>
    <w:p w14:paraId="2EC5C62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hoạt động chính trị – xã hội.</w:t>
      </w:r>
    </w:p>
    <w:p w14:paraId="1D483C9B">
      <w:pPr>
        <w:spacing w:after="40" w:line="276" w:lineRule="auto"/>
      </w:pPr>
      <w:r>
        <w:rPr>
          <w:rFonts w:ascii="Times New Roman" w:hAnsi="Times New Roman" w:eastAsia="Times New Roman" w:cs="Times New Roman"/>
          <w:b/>
          <w:bCs/>
          <w:i/>
          <w:iCs/>
          <w:sz w:val="24"/>
          <w:szCs w:val="24"/>
        </w:rPr>
        <w:t>Lời giải:</w:t>
      </w:r>
    </w:p>
    <w:p w14:paraId="66CA2D36">
      <w:pPr>
        <w:spacing w:after="20" w:line="276" w:lineRule="auto"/>
        <w:ind w:left="280"/>
      </w:pPr>
      <w:r>
        <w:rPr>
          <w:rFonts w:ascii="Times New Roman" w:hAnsi="Times New Roman" w:eastAsia="Times New Roman" w:cs="Times New Roman"/>
          <w:i/>
          <w:iCs/>
          <w:sz w:val="24"/>
          <w:szCs w:val="24"/>
        </w:rPr>
        <w:t>Sản xuất vật chất là hình thức thực tiễn cơ bản nhất, quyết định các hình thức thực tiễn khác.</w:t>
      </w:r>
    </w:p>
    <w:p w14:paraId="11FA5730">
      <w:pPr>
        <w:spacing w:after="120" w:line="276" w:lineRule="auto"/>
        <w:ind w:left="280"/>
      </w:pPr>
      <w:r>
        <w:rPr>
          <w:rFonts w:ascii="Times New Roman" w:hAnsi="Times New Roman" w:eastAsia="Times New Roman" w:cs="Times New Roman"/>
          <w:i/>
          <w:iCs/>
          <w:sz w:val="24"/>
          <w:szCs w:val="24"/>
        </w:rPr>
        <w:t>Chọn C.</w:t>
      </w:r>
    </w:p>
    <w:p w14:paraId="3A2B2480">
      <w:pPr>
        <w:spacing w:after="40" w:line="276" w:lineRule="auto"/>
      </w:pPr>
      <w:r>
        <w:rPr>
          <w:rFonts w:ascii="Times New Roman" w:hAnsi="Times New Roman" w:eastAsia="Times New Roman" w:cs="Times New Roman"/>
          <w:b/>
          <w:bCs/>
          <w:sz w:val="24"/>
          <w:szCs w:val="24"/>
        </w:rPr>
        <w:t xml:space="preserve">Câu 21. </w:t>
      </w:r>
      <w:r>
        <w:rPr>
          <w:rFonts w:ascii="Times New Roman" w:hAnsi="Times New Roman" w:eastAsia="Times New Roman" w:cs="Times New Roman"/>
          <w:sz w:val="24"/>
          <w:szCs w:val="24"/>
        </w:rPr>
        <w:t>Theo chủ nghĩa duy vật biện chứng, tiêu chuẩn của chân lí là</w:t>
      </w:r>
    </w:p>
    <w:p w14:paraId="4094DDE1">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tính hữu ích của tri thức.</w:t>
      </w:r>
    </w:p>
    <w:p w14:paraId="59DF24F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rõ ràng, mạch lạc của tư duy.</w:t>
      </w:r>
    </w:p>
    <w:p w14:paraId="1C2DB84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sự thừa nhận của số đông.</w:t>
      </w:r>
    </w:p>
    <w:p w14:paraId="549DDCD3">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thực tiễn.</w:t>
      </w:r>
    </w:p>
    <w:p w14:paraId="6EE02580">
      <w:pPr>
        <w:spacing w:after="40" w:line="276" w:lineRule="auto"/>
      </w:pPr>
      <w:r>
        <w:rPr>
          <w:rFonts w:ascii="Times New Roman" w:hAnsi="Times New Roman" w:eastAsia="Times New Roman" w:cs="Times New Roman"/>
          <w:b/>
          <w:bCs/>
          <w:i/>
          <w:iCs/>
          <w:sz w:val="24"/>
          <w:szCs w:val="24"/>
        </w:rPr>
        <w:t>Lời giải:</w:t>
      </w:r>
    </w:p>
    <w:p w14:paraId="0F4EA68C">
      <w:pPr>
        <w:spacing w:after="20" w:line="276" w:lineRule="auto"/>
        <w:ind w:left="280"/>
      </w:pPr>
      <w:r>
        <w:rPr>
          <w:rFonts w:ascii="Times New Roman" w:hAnsi="Times New Roman" w:eastAsia="Times New Roman" w:cs="Times New Roman"/>
          <w:i/>
          <w:iCs/>
          <w:sz w:val="24"/>
          <w:szCs w:val="24"/>
        </w:rPr>
        <w:t>Thực tiễn là tiêu chuẩn khách quan để kiểm tra chân lí.</w:t>
      </w:r>
    </w:p>
    <w:p w14:paraId="1EC3E3F5">
      <w:pPr>
        <w:spacing w:after="120" w:line="276" w:lineRule="auto"/>
        <w:ind w:left="280"/>
      </w:pPr>
      <w:r>
        <w:rPr>
          <w:rFonts w:ascii="Times New Roman" w:hAnsi="Times New Roman" w:eastAsia="Times New Roman" w:cs="Times New Roman"/>
          <w:i/>
          <w:iCs/>
          <w:sz w:val="24"/>
          <w:szCs w:val="24"/>
        </w:rPr>
        <w:t>Chọn D.</w:t>
      </w:r>
    </w:p>
    <w:p w14:paraId="64C1AB77">
      <w:pPr>
        <w:spacing w:after="40" w:line="276" w:lineRule="auto"/>
      </w:pPr>
      <w:r>
        <w:rPr>
          <w:rFonts w:ascii="Times New Roman" w:hAnsi="Times New Roman" w:eastAsia="Times New Roman" w:cs="Times New Roman"/>
          <w:b/>
          <w:bCs/>
          <w:sz w:val="24"/>
          <w:szCs w:val="24"/>
        </w:rPr>
        <w:t xml:space="preserve">Câu 22. </w:t>
      </w:r>
      <w:r>
        <w:rPr>
          <w:rFonts w:ascii="Times New Roman" w:hAnsi="Times New Roman" w:eastAsia="Times New Roman" w:cs="Times New Roman"/>
          <w:sz w:val="24"/>
          <w:szCs w:val="24"/>
        </w:rPr>
        <w:t>Theo V.I.Lênin, con đường biện chứng của sự nhận thức chân lí là</w:t>
      </w:r>
    </w:p>
    <w:p w14:paraId="1EC99F51">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từ trực quan sinh động đến tư duy trừu tượng, và từ tư duy trừu tượng đến thực tiễn.</w:t>
      </w:r>
    </w:p>
    <w:p w14:paraId="3346EDE7">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từ tư duy trừu tượng đến trực quan sinh động.</w:t>
      </w:r>
    </w:p>
    <w:p w14:paraId="239EB4A9">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từ thực tiễn đến tư duy trừu tượng rồi dừng lại.</w:t>
      </w:r>
    </w:p>
    <w:p w14:paraId="1BDFA0AD">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từ lí luận đến kinh nghiệm.</w:t>
      </w:r>
    </w:p>
    <w:p w14:paraId="5CB231BF">
      <w:pPr>
        <w:spacing w:after="40" w:line="276" w:lineRule="auto"/>
      </w:pPr>
      <w:r>
        <w:rPr>
          <w:rFonts w:ascii="Times New Roman" w:hAnsi="Times New Roman" w:eastAsia="Times New Roman" w:cs="Times New Roman"/>
          <w:b/>
          <w:bCs/>
          <w:i/>
          <w:iCs/>
          <w:sz w:val="24"/>
          <w:szCs w:val="24"/>
        </w:rPr>
        <w:t>Lời giải:</w:t>
      </w:r>
    </w:p>
    <w:p w14:paraId="5F8F6FD5">
      <w:pPr>
        <w:spacing w:after="20" w:line="276" w:lineRule="auto"/>
        <w:ind w:left="280"/>
      </w:pPr>
      <w:r>
        <w:rPr>
          <w:rFonts w:ascii="Times New Roman" w:hAnsi="Times New Roman" w:eastAsia="Times New Roman" w:cs="Times New Roman"/>
          <w:i/>
          <w:iCs/>
          <w:sz w:val="24"/>
          <w:szCs w:val="24"/>
        </w:rPr>
        <w:t>Đây là luận điểm nổi tiếng của V.I.Lênin trong "Bút kí triết học".</w:t>
      </w:r>
    </w:p>
    <w:p w14:paraId="58896B9D">
      <w:pPr>
        <w:spacing w:after="120" w:line="276" w:lineRule="auto"/>
        <w:ind w:left="280"/>
      </w:pPr>
      <w:r>
        <w:rPr>
          <w:rFonts w:ascii="Times New Roman" w:hAnsi="Times New Roman" w:eastAsia="Times New Roman" w:cs="Times New Roman"/>
          <w:i/>
          <w:iCs/>
          <w:sz w:val="24"/>
          <w:szCs w:val="24"/>
        </w:rPr>
        <w:t>Chọn A.</w:t>
      </w:r>
    </w:p>
    <w:p w14:paraId="03CF89C9">
      <w:pPr>
        <w:spacing w:after="40" w:line="276" w:lineRule="auto"/>
      </w:pPr>
      <w:r>
        <w:rPr>
          <w:rFonts w:ascii="Times New Roman" w:hAnsi="Times New Roman" w:eastAsia="Times New Roman" w:cs="Times New Roman"/>
          <w:b/>
          <w:bCs/>
          <w:sz w:val="24"/>
          <w:szCs w:val="24"/>
        </w:rPr>
        <w:t xml:space="preserve">Câu 23. </w:t>
      </w:r>
      <w:r>
        <w:rPr>
          <w:rFonts w:ascii="Times New Roman" w:hAnsi="Times New Roman" w:eastAsia="Times New Roman" w:cs="Times New Roman"/>
          <w:sz w:val="24"/>
          <w:szCs w:val="24"/>
        </w:rPr>
        <w:t>Các hình thức của nhận thức cảm tính gồm</w:t>
      </w:r>
    </w:p>
    <w:p w14:paraId="119AE7DE">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khái niệm, phán đoán, suy luận.</w:t>
      </w:r>
    </w:p>
    <w:p w14:paraId="4372DDD8">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cảm giác, tri giác, biểu tượng.</w:t>
      </w:r>
    </w:p>
    <w:p w14:paraId="53B9DD1A">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cảm giác, khái niệm, suy luận.</w:t>
      </w:r>
    </w:p>
    <w:p w14:paraId="180DBCE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tri giác, phán đoán, biểu tượng.</w:t>
      </w:r>
    </w:p>
    <w:p w14:paraId="23AA40C9">
      <w:pPr>
        <w:spacing w:after="40" w:line="276" w:lineRule="auto"/>
      </w:pPr>
      <w:r>
        <w:rPr>
          <w:rFonts w:ascii="Times New Roman" w:hAnsi="Times New Roman" w:eastAsia="Times New Roman" w:cs="Times New Roman"/>
          <w:b/>
          <w:bCs/>
          <w:i/>
          <w:iCs/>
          <w:sz w:val="24"/>
          <w:szCs w:val="24"/>
        </w:rPr>
        <w:t>Lời giải:</w:t>
      </w:r>
    </w:p>
    <w:p w14:paraId="11A14EE2">
      <w:pPr>
        <w:spacing w:after="20" w:line="276" w:lineRule="auto"/>
        <w:ind w:left="280"/>
      </w:pPr>
      <w:r>
        <w:rPr>
          <w:rFonts w:ascii="Times New Roman" w:hAnsi="Times New Roman" w:eastAsia="Times New Roman" w:cs="Times New Roman"/>
          <w:i/>
          <w:iCs/>
          <w:sz w:val="24"/>
          <w:szCs w:val="24"/>
        </w:rPr>
        <w:t>Nhận thức cảm tính: cảm giác, tri giác, biểu tượng.</w:t>
      </w:r>
    </w:p>
    <w:p w14:paraId="15DCB1DA">
      <w:pPr>
        <w:spacing w:after="20" w:line="276" w:lineRule="auto"/>
        <w:ind w:left="280"/>
      </w:pPr>
      <w:r>
        <w:rPr>
          <w:rFonts w:ascii="Times New Roman" w:hAnsi="Times New Roman" w:eastAsia="Times New Roman" w:cs="Times New Roman"/>
          <w:i/>
          <w:iCs/>
          <w:sz w:val="24"/>
          <w:szCs w:val="24"/>
        </w:rPr>
        <w:t>Nhận thức lí tính: khái niệm, phán đoán, suy luận.</w:t>
      </w:r>
    </w:p>
    <w:p w14:paraId="1B6470E1">
      <w:pPr>
        <w:spacing w:after="120" w:line="276" w:lineRule="auto"/>
        <w:ind w:left="280"/>
      </w:pPr>
      <w:r>
        <w:rPr>
          <w:rFonts w:ascii="Times New Roman" w:hAnsi="Times New Roman" w:eastAsia="Times New Roman" w:cs="Times New Roman"/>
          <w:i/>
          <w:iCs/>
          <w:sz w:val="24"/>
          <w:szCs w:val="24"/>
        </w:rPr>
        <w:t>Chọn B.</w:t>
      </w:r>
    </w:p>
    <w:p w14:paraId="5C2E5C74">
      <w:pPr>
        <w:spacing w:after="40" w:line="276" w:lineRule="auto"/>
      </w:pPr>
      <w:r>
        <w:rPr>
          <w:rFonts w:ascii="Times New Roman" w:hAnsi="Times New Roman" w:eastAsia="Times New Roman" w:cs="Times New Roman"/>
          <w:b/>
          <w:bCs/>
          <w:sz w:val="24"/>
          <w:szCs w:val="24"/>
        </w:rPr>
        <w:t xml:space="preserve">Câu 24. </w:t>
      </w:r>
      <w:r>
        <w:rPr>
          <w:rFonts w:ascii="Times New Roman" w:hAnsi="Times New Roman" w:eastAsia="Times New Roman" w:cs="Times New Roman"/>
          <w:sz w:val="24"/>
          <w:szCs w:val="24"/>
        </w:rPr>
        <w:t>Phương thức sản xuất là sự thống nhất giữa</w:t>
      </w:r>
    </w:p>
    <w:p w14:paraId="13607172">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tư liệu lao động và đối tượng lao động.</w:t>
      </w:r>
    </w:p>
    <w:p w14:paraId="3EEA9CE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cơ sở hạ tầng và kiến trúc thượng tầng.</w:t>
      </w:r>
    </w:p>
    <w:p w14:paraId="12C425AD">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lực lượng sản xuất và quan hệ sản xuất.</w:t>
      </w:r>
    </w:p>
    <w:p w14:paraId="5FC2DFD6">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tồn tại xã hội và ý thức xã hội.</w:t>
      </w:r>
    </w:p>
    <w:p w14:paraId="2DBFA4AF">
      <w:pPr>
        <w:spacing w:after="40" w:line="276" w:lineRule="auto"/>
      </w:pPr>
      <w:r>
        <w:rPr>
          <w:rFonts w:ascii="Times New Roman" w:hAnsi="Times New Roman" w:eastAsia="Times New Roman" w:cs="Times New Roman"/>
          <w:b/>
          <w:bCs/>
          <w:i/>
          <w:iCs/>
          <w:sz w:val="24"/>
          <w:szCs w:val="24"/>
        </w:rPr>
        <w:t>Lời giải:</w:t>
      </w:r>
    </w:p>
    <w:p w14:paraId="2A4AB0FF">
      <w:pPr>
        <w:spacing w:after="20" w:line="276" w:lineRule="auto"/>
        <w:ind w:left="280"/>
      </w:pPr>
      <w:r>
        <w:rPr>
          <w:rFonts w:ascii="Times New Roman" w:hAnsi="Times New Roman" w:eastAsia="Times New Roman" w:cs="Times New Roman"/>
          <w:i/>
          <w:iCs/>
          <w:sz w:val="24"/>
          <w:szCs w:val="24"/>
        </w:rPr>
        <w:t>Phương thức sản xuất là cách thức con người tiến hành sản xuất vật chất, là sự thống nhất giữa lực lượng sản xuất và quan hệ sản xuất.</w:t>
      </w:r>
    </w:p>
    <w:p w14:paraId="1E65284B">
      <w:pPr>
        <w:spacing w:after="120" w:line="276" w:lineRule="auto"/>
        <w:ind w:left="280"/>
      </w:pPr>
      <w:r>
        <w:rPr>
          <w:rFonts w:ascii="Times New Roman" w:hAnsi="Times New Roman" w:eastAsia="Times New Roman" w:cs="Times New Roman"/>
          <w:i/>
          <w:iCs/>
          <w:sz w:val="24"/>
          <w:szCs w:val="24"/>
        </w:rPr>
        <w:t>Chọn C.</w:t>
      </w:r>
    </w:p>
    <w:p w14:paraId="4C7D595E">
      <w:pPr>
        <w:spacing w:after="40" w:line="276" w:lineRule="auto"/>
      </w:pPr>
      <w:r>
        <w:rPr>
          <w:rFonts w:ascii="Times New Roman" w:hAnsi="Times New Roman" w:eastAsia="Times New Roman" w:cs="Times New Roman"/>
          <w:b/>
          <w:bCs/>
          <w:sz w:val="24"/>
          <w:szCs w:val="24"/>
        </w:rPr>
        <w:t xml:space="preserve">Câu 25. </w:t>
      </w:r>
      <w:r>
        <w:rPr>
          <w:rFonts w:ascii="Times New Roman" w:hAnsi="Times New Roman" w:eastAsia="Times New Roman" w:cs="Times New Roman"/>
          <w:sz w:val="24"/>
          <w:szCs w:val="24"/>
        </w:rPr>
        <w:t>Trong các yếu tố cấu thành lực lượng sản xuất, yếu tố giữ vai trò quan trọng nhất là</w:t>
      </w:r>
    </w:p>
    <w:p w14:paraId="78ABD5D8">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đối tượng lao động.</w:t>
      </w:r>
    </w:p>
    <w:p w14:paraId="5A00817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công cụ lao động.</w:t>
      </w:r>
    </w:p>
    <w:p w14:paraId="639378F2">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phương tiện lao động.</w:t>
      </w:r>
    </w:p>
    <w:p w14:paraId="74EDD21C">
      <w:pPr>
        <w:spacing w:after="40" w:line="276" w:lineRule="auto"/>
        <w:ind w:left="280"/>
      </w:pPr>
      <w:r>
        <w:rPr>
          <w:rFonts w:ascii="Times New Roman" w:hAnsi="Times New Roman" w:eastAsia="Times New Roman" w:cs="Times New Roman"/>
          <w:b/>
          <w:bCs/>
          <w:color w:val="FF0000"/>
          <w:sz w:val="24"/>
          <w:szCs w:val="24"/>
        </w:rPr>
        <w:t>D.</w:t>
      </w:r>
      <w:r>
        <w:rPr>
          <w:rFonts w:ascii="Times New Roman" w:hAnsi="Times New Roman" w:eastAsia="Times New Roman" w:cs="Times New Roman"/>
          <w:sz w:val="24"/>
          <w:szCs w:val="24"/>
        </w:rPr>
        <w:t xml:space="preserve"> người lao động.</w:t>
      </w:r>
    </w:p>
    <w:p w14:paraId="4CD6ED0C">
      <w:pPr>
        <w:spacing w:after="40" w:line="276" w:lineRule="auto"/>
      </w:pPr>
      <w:r>
        <w:rPr>
          <w:rFonts w:ascii="Times New Roman" w:hAnsi="Times New Roman" w:eastAsia="Times New Roman" w:cs="Times New Roman"/>
          <w:b/>
          <w:bCs/>
          <w:i/>
          <w:iCs/>
          <w:sz w:val="24"/>
          <w:szCs w:val="24"/>
        </w:rPr>
        <w:t>Lời giải:</w:t>
      </w:r>
    </w:p>
    <w:p w14:paraId="28226193">
      <w:pPr>
        <w:spacing w:after="20" w:line="276" w:lineRule="auto"/>
        <w:ind w:left="280"/>
      </w:pPr>
      <w:r>
        <w:rPr>
          <w:rFonts w:ascii="Times New Roman" w:hAnsi="Times New Roman" w:eastAsia="Times New Roman" w:cs="Times New Roman"/>
          <w:i/>
          <w:iCs/>
          <w:sz w:val="24"/>
          <w:szCs w:val="24"/>
        </w:rPr>
        <w:t>Người lao động là chủ thể sáng tạo, sử dụng tư liệu sản xuất nên là yếu tố quan trọng nhất của lực lượng sản xuất.</w:t>
      </w:r>
    </w:p>
    <w:p w14:paraId="43E40204">
      <w:pPr>
        <w:spacing w:after="120" w:line="276" w:lineRule="auto"/>
        <w:ind w:left="280"/>
      </w:pPr>
      <w:r>
        <w:rPr>
          <w:rFonts w:ascii="Times New Roman" w:hAnsi="Times New Roman" w:eastAsia="Times New Roman" w:cs="Times New Roman"/>
          <w:i/>
          <w:iCs/>
          <w:sz w:val="24"/>
          <w:szCs w:val="24"/>
        </w:rPr>
        <w:t>Chọn D.</w:t>
      </w:r>
    </w:p>
    <w:p w14:paraId="76F8AB43">
      <w:pPr>
        <w:spacing w:after="40" w:line="276" w:lineRule="auto"/>
      </w:pPr>
      <w:r>
        <w:rPr>
          <w:rFonts w:ascii="Times New Roman" w:hAnsi="Times New Roman" w:eastAsia="Times New Roman" w:cs="Times New Roman"/>
          <w:b/>
          <w:bCs/>
          <w:sz w:val="24"/>
          <w:szCs w:val="24"/>
        </w:rPr>
        <w:t xml:space="preserve">Câu 26. </w:t>
      </w:r>
      <w:r>
        <w:rPr>
          <w:rFonts w:ascii="Times New Roman" w:hAnsi="Times New Roman" w:eastAsia="Times New Roman" w:cs="Times New Roman"/>
          <w:sz w:val="24"/>
          <w:szCs w:val="24"/>
        </w:rPr>
        <w:t>Trong hệ thống quan hệ sản xuất, quan hệ giữ vai trò quyết định là</w:t>
      </w:r>
    </w:p>
    <w:p w14:paraId="1ADA711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quan hệ tổ chức, quản lí sản xuất.</w:t>
      </w:r>
    </w:p>
    <w:p w14:paraId="7CDEF091">
      <w:pPr>
        <w:spacing w:after="40" w:line="276" w:lineRule="auto"/>
        <w:ind w:left="280"/>
      </w:pPr>
      <w:r>
        <w:rPr>
          <w:rFonts w:ascii="Times New Roman" w:hAnsi="Times New Roman" w:eastAsia="Times New Roman" w:cs="Times New Roman"/>
          <w:b/>
          <w:bCs/>
          <w:color w:val="FF0000"/>
          <w:sz w:val="24"/>
          <w:szCs w:val="24"/>
        </w:rPr>
        <w:t>B.</w:t>
      </w:r>
      <w:r>
        <w:rPr>
          <w:rFonts w:ascii="Times New Roman" w:hAnsi="Times New Roman" w:eastAsia="Times New Roman" w:cs="Times New Roman"/>
          <w:sz w:val="24"/>
          <w:szCs w:val="24"/>
        </w:rPr>
        <w:t xml:space="preserve"> quan hệ sở hữu về tư liệu sản xuất.</w:t>
      </w:r>
    </w:p>
    <w:p w14:paraId="2B3EF30D">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quan hệ phân phối sản phẩm.</w:t>
      </w:r>
    </w:p>
    <w:p w14:paraId="28A333CE">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quan hệ trao đổi hàng hóa.</w:t>
      </w:r>
    </w:p>
    <w:p w14:paraId="2C8075FF">
      <w:pPr>
        <w:spacing w:after="40" w:line="276" w:lineRule="auto"/>
      </w:pPr>
      <w:r>
        <w:rPr>
          <w:rFonts w:ascii="Times New Roman" w:hAnsi="Times New Roman" w:eastAsia="Times New Roman" w:cs="Times New Roman"/>
          <w:b/>
          <w:bCs/>
          <w:i/>
          <w:iCs/>
          <w:sz w:val="24"/>
          <w:szCs w:val="24"/>
        </w:rPr>
        <w:t>Lời giải:</w:t>
      </w:r>
    </w:p>
    <w:p w14:paraId="588689E1">
      <w:pPr>
        <w:spacing w:after="20" w:line="276" w:lineRule="auto"/>
        <w:ind w:left="280"/>
      </w:pPr>
      <w:r>
        <w:rPr>
          <w:rFonts w:ascii="Times New Roman" w:hAnsi="Times New Roman" w:eastAsia="Times New Roman" w:cs="Times New Roman"/>
          <w:i/>
          <w:iCs/>
          <w:sz w:val="24"/>
          <w:szCs w:val="24"/>
        </w:rPr>
        <w:t>Quan hệ sở hữu về tư liệu sản xuất là quan hệ xuất phát, cơ bản, quyết định các quan hệ khác.</w:t>
      </w:r>
    </w:p>
    <w:p w14:paraId="0A1DB31D">
      <w:pPr>
        <w:spacing w:after="120" w:line="276" w:lineRule="auto"/>
        <w:ind w:left="280"/>
      </w:pPr>
      <w:r>
        <w:rPr>
          <w:rFonts w:ascii="Times New Roman" w:hAnsi="Times New Roman" w:eastAsia="Times New Roman" w:cs="Times New Roman"/>
          <w:i/>
          <w:iCs/>
          <w:sz w:val="24"/>
          <w:szCs w:val="24"/>
        </w:rPr>
        <w:t>Chọn B.</w:t>
      </w:r>
    </w:p>
    <w:p w14:paraId="54C6D627">
      <w:pPr>
        <w:spacing w:after="40" w:line="276" w:lineRule="auto"/>
      </w:pPr>
      <w:r>
        <w:rPr>
          <w:rFonts w:ascii="Times New Roman" w:hAnsi="Times New Roman" w:eastAsia="Times New Roman" w:cs="Times New Roman"/>
          <w:b/>
          <w:bCs/>
          <w:sz w:val="24"/>
          <w:szCs w:val="24"/>
        </w:rPr>
        <w:t xml:space="preserve">Câu 27. </w:t>
      </w:r>
      <w:r>
        <w:rPr>
          <w:rFonts w:ascii="Times New Roman" w:hAnsi="Times New Roman" w:eastAsia="Times New Roman" w:cs="Times New Roman"/>
          <w:sz w:val="24"/>
          <w:szCs w:val="24"/>
        </w:rPr>
        <w:t>Cơ sở hạ tầng của một xã hội là</w:t>
      </w:r>
    </w:p>
    <w:p w14:paraId="2FEF043F">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toàn bộ những quan hệ sản xuất hợp thành cơ cấu kinh tế của xã hội đó.</w:t>
      </w:r>
    </w:p>
    <w:p w14:paraId="11A9E2F1">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hệ thống nhà nước, pháp luật và các đảng phái.</w:t>
      </w:r>
    </w:p>
    <w:p w14:paraId="20A1D483">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hệ thống giao thông, điện, nước của xã hội.</w:t>
      </w:r>
    </w:p>
    <w:p w14:paraId="66BA957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toàn bộ lực lượng sản xuất của xã hội.</w:t>
      </w:r>
    </w:p>
    <w:p w14:paraId="198AD83A">
      <w:pPr>
        <w:spacing w:after="40" w:line="276" w:lineRule="auto"/>
      </w:pPr>
      <w:r>
        <w:rPr>
          <w:rFonts w:ascii="Times New Roman" w:hAnsi="Times New Roman" w:eastAsia="Times New Roman" w:cs="Times New Roman"/>
          <w:b/>
          <w:bCs/>
          <w:i/>
          <w:iCs/>
          <w:sz w:val="24"/>
          <w:szCs w:val="24"/>
        </w:rPr>
        <w:t>Lời giải:</w:t>
      </w:r>
    </w:p>
    <w:p w14:paraId="58A1ACA2">
      <w:pPr>
        <w:spacing w:after="20" w:line="276" w:lineRule="auto"/>
        <w:ind w:left="280"/>
      </w:pPr>
      <w:r>
        <w:rPr>
          <w:rFonts w:ascii="Times New Roman" w:hAnsi="Times New Roman" w:eastAsia="Times New Roman" w:cs="Times New Roman"/>
          <w:i/>
          <w:iCs/>
          <w:sz w:val="24"/>
          <w:szCs w:val="24"/>
        </w:rPr>
        <w:t>Cơ sở hạ tầng là toàn bộ những quan hệ sản xuất hợp thành cơ cấu kinh tế; phương án B là "cơ sở hạ tầng kĩ thuật" theo nghĩa thông thường.</w:t>
      </w:r>
    </w:p>
    <w:p w14:paraId="49E7FCDF">
      <w:pPr>
        <w:spacing w:after="120" w:line="276" w:lineRule="auto"/>
        <w:ind w:left="280"/>
      </w:pPr>
      <w:r>
        <w:rPr>
          <w:rFonts w:ascii="Times New Roman" w:hAnsi="Times New Roman" w:eastAsia="Times New Roman" w:cs="Times New Roman"/>
          <w:i/>
          <w:iCs/>
          <w:sz w:val="24"/>
          <w:szCs w:val="24"/>
        </w:rPr>
        <w:t>Chọn A.</w:t>
      </w:r>
    </w:p>
    <w:p w14:paraId="43146FEE">
      <w:pPr>
        <w:spacing w:after="40" w:line="276" w:lineRule="auto"/>
      </w:pPr>
      <w:r>
        <w:rPr>
          <w:rFonts w:ascii="Times New Roman" w:hAnsi="Times New Roman" w:eastAsia="Times New Roman" w:cs="Times New Roman"/>
          <w:b/>
          <w:bCs/>
          <w:sz w:val="24"/>
          <w:szCs w:val="24"/>
        </w:rPr>
        <w:t xml:space="preserve">Câu 28. </w:t>
      </w:r>
      <w:r>
        <w:rPr>
          <w:rFonts w:ascii="Times New Roman" w:hAnsi="Times New Roman" w:eastAsia="Times New Roman" w:cs="Times New Roman"/>
          <w:sz w:val="24"/>
          <w:szCs w:val="24"/>
        </w:rPr>
        <w:t>Theo chủ nghĩa duy vật lịch sử, mối quan hệ giữa tồn tại xã hội và ý thức xã hội là</w:t>
      </w:r>
    </w:p>
    <w:p w14:paraId="51EC5CFD">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ý thức xã hội luôn thay đổi cùng lúc với tồn tại xã hội.</w:t>
      </w:r>
    </w:p>
    <w:p w14:paraId="6842F742">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ý thức xã hội quyết định tồn tại xã hội.</w:t>
      </w:r>
    </w:p>
    <w:p w14:paraId="403E1838">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tồn tại xã hội quyết định ý thức xã hội; ý thức xã hội có tính độc lập tương đối.</w:t>
      </w:r>
    </w:p>
    <w:p w14:paraId="3C2569FE">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tồn tại xã hội và ý thức xã hội độc lập hoàn toàn với nhau.</w:t>
      </w:r>
    </w:p>
    <w:p w14:paraId="31A981CA">
      <w:pPr>
        <w:spacing w:after="40" w:line="276" w:lineRule="auto"/>
      </w:pPr>
      <w:r>
        <w:rPr>
          <w:rFonts w:ascii="Times New Roman" w:hAnsi="Times New Roman" w:eastAsia="Times New Roman" w:cs="Times New Roman"/>
          <w:b/>
          <w:bCs/>
          <w:i/>
          <w:iCs/>
          <w:sz w:val="24"/>
          <w:szCs w:val="24"/>
        </w:rPr>
        <w:t>Lời giải:</w:t>
      </w:r>
    </w:p>
    <w:p w14:paraId="7197A3FB">
      <w:pPr>
        <w:spacing w:after="20" w:line="276" w:lineRule="auto"/>
        <w:ind w:left="280"/>
      </w:pPr>
      <w:r>
        <w:rPr>
          <w:rFonts w:ascii="Times New Roman" w:hAnsi="Times New Roman" w:eastAsia="Times New Roman" w:cs="Times New Roman"/>
          <w:i/>
          <w:iCs/>
          <w:sz w:val="24"/>
          <w:szCs w:val="24"/>
        </w:rPr>
        <w:t>Tồn tại xã hội quyết định ý thức xã hội; ý thức xã hội có thể lạc hậu hoặc vượt trước và tác động trở lại tồn tại xã hội.</w:t>
      </w:r>
    </w:p>
    <w:p w14:paraId="0E1920DF">
      <w:pPr>
        <w:spacing w:after="120" w:line="276" w:lineRule="auto"/>
        <w:ind w:left="280"/>
      </w:pPr>
      <w:r>
        <w:rPr>
          <w:rFonts w:ascii="Times New Roman" w:hAnsi="Times New Roman" w:eastAsia="Times New Roman" w:cs="Times New Roman"/>
          <w:i/>
          <w:iCs/>
          <w:sz w:val="24"/>
          <w:szCs w:val="24"/>
        </w:rPr>
        <w:t>Chọn C.</w:t>
      </w:r>
    </w:p>
    <w:p w14:paraId="6DE974D7">
      <w:pPr>
        <w:spacing w:after="40" w:line="276" w:lineRule="auto"/>
      </w:pPr>
      <w:r>
        <w:rPr>
          <w:rFonts w:ascii="Times New Roman" w:hAnsi="Times New Roman" w:eastAsia="Times New Roman" w:cs="Times New Roman"/>
          <w:b/>
          <w:bCs/>
          <w:sz w:val="24"/>
          <w:szCs w:val="24"/>
        </w:rPr>
        <w:t xml:space="preserve">Câu 29. </w:t>
      </w:r>
      <w:r>
        <w:rPr>
          <w:rFonts w:ascii="Times New Roman" w:hAnsi="Times New Roman" w:eastAsia="Times New Roman" w:cs="Times New Roman"/>
          <w:sz w:val="24"/>
          <w:szCs w:val="24"/>
        </w:rPr>
        <w:t>Theo chủ nghĩa Mác – Lênin, trong xã hội có giai cấp, động lực trực tiếp của sự phát triển lịch sử là</w:t>
      </w:r>
    </w:p>
    <w:p w14:paraId="1D466981">
      <w:pPr>
        <w:spacing w:after="40" w:line="276" w:lineRule="auto"/>
        <w:ind w:left="280"/>
      </w:pPr>
      <w:r>
        <w:rPr>
          <w:rFonts w:ascii="Times New Roman" w:hAnsi="Times New Roman" w:eastAsia="Times New Roman" w:cs="Times New Roman"/>
          <w:b/>
          <w:bCs/>
          <w:color w:val="FF0000"/>
          <w:sz w:val="24"/>
          <w:szCs w:val="24"/>
        </w:rPr>
        <w:t>A.</w:t>
      </w:r>
      <w:r>
        <w:rPr>
          <w:rFonts w:ascii="Times New Roman" w:hAnsi="Times New Roman" w:eastAsia="Times New Roman" w:cs="Times New Roman"/>
          <w:sz w:val="24"/>
          <w:szCs w:val="24"/>
        </w:rPr>
        <w:t xml:space="preserve"> đấu tranh giai cấp.</w:t>
      </w:r>
    </w:p>
    <w:p w14:paraId="2BEC8CBB">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sự gia tăng dân số.</w:t>
      </w:r>
    </w:p>
    <w:p w14:paraId="46854ABC">
      <w:pPr>
        <w:spacing w:after="40" w:line="276" w:lineRule="auto"/>
        <w:ind w:left="280"/>
      </w:pPr>
      <w:r>
        <w:rPr>
          <w:rFonts w:ascii="Times New Roman" w:hAnsi="Times New Roman" w:eastAsia="Times New Roman" w:cs="Times New Roman"/>
          <w:b/>
          <w:bCs/>
          <w:sz w:val="24"/>
          <w:szCs w:val="24"/>
        </w:rPr>
        <w:t>C.</w:t>
      </w:r>
      <w:r>
        <w:rPr>
          <w:rFonts w:ascii="Times New Roman" w:hAnsi="Times New Roman" w:eastAsia="Times New Roman" w:cs="Times New Roman"/>
          <w:sz w:val="24"/>
          <w:szCs w:val="24"/>
        </w:rPr>
        <w:t xml:space="preserve"> ý chí của các vĩ nhân.</w:t>
      </w:r>
    </w:p>
    <w:p w14:paraId="75C22848">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sự phát triển của tôn giáo.</w:t>
      </w:r>
    </w:p>
    <w:p w14:paraId="34102191">
      <w:pPr>
        <w:spacing w:after="40" w:line="276" w:lineRule="auto"/>
      </w:pPr>
      <w:r>
        <w:rPr>
          <w:rFonts w:ascii="Times New Roman" w:hAnsi="Times New Roman" w:eastAsia="Times New Roman" w:cs="Times New Roman"/>
          <w:b/>
          <w:bCs/>
          <w:i/>
          <w:iCs/>
          <w:sz w:val="24"/>
          <w:szCs w:val="24"/>
        </w:rPr>
        <w:t>Lời giải:</w:t>
      </w:r>
    </w:p>
    <w:p w14:paraId="394D50A8">
      <w:pPr>
        <w:spacing w:after="20" w:line="276" w:lineRule="auto"/>
        <w:ind w:left="280"/>
      </w:pPr>
      <w:r>
        <w:rPr>
          <w:rFonts w:ascii="Times New Roman" w:hAnsi="Times New Roman" w:eastAsia="Times New Roman" w:cs="Times New Roman"/>
          <w:i/>
          <w:iCs/>
          <w:sz w:val="24"/>
          <w:szCs w:val="24"/>
        </w:rPr>
        <w:t>Trong xã hội có giai cấp, đấu tranh giai cấp là động lực trực tiếp, quan trọng của lịch sử.</w:t>
      </w:r>
    </w:p>
    <w:p w14:paraId="308F8C4E">
      <w:pPr>
        <w:spacing w:after="120" w:line="276" w:lineRule="auto"/>
        <w:ind w:left="280"/>
      </w:pPr>
      <w:r>
        <w:rPr>
          <w:rFonts w:ascii="Times New Roman" w:hAnsi="Times New Roman" w:eastAsia="Times New Roman" w:cs="Times New Roman"/>
          <w:i/>
          <w:iCs/>
          <w:sz w:val="24"/>
          <w:szCs w:val="24"/>
        </w:rPr>
        <w:t>Chọn A.</w:t>
      </w:r>
    </w:p>
    <w:p w14:paraId="6067FA5C">
      <w:pPr>
        <w:spacing w:after="40" w:line="276" w:lineRule="auto"/>
      </w:pPr>
      <w:r>
        <w:rPr>
          <w:rFonts w:ascii="Times New Roman" w:hAnsi="Times New Roman" w:eastAsia="Times New Roman" w:cs="Times New Roman"/>
          <w:b/>
          <w:bCs/>
          <w:sz w:val="24"/>
          <w:szCs w:val="24"/>
        </w:rPr>
        <w:t xml:space="preserve">Câu 30. </w:t>
      </w:r>
      <w:r>
        <w:rPr>
          <w:rFonts w:ascii="Times New Roman" w:hAnsi="Times New Roman" w:eastAsia="Times New Roman" w:cs="Times New Roman"/>
          <w:sz w:val="24"/>
          <w:szCs w:val="24"/>
        </w:rPr>
        <w:t>Theo C.Mác, trong tính hiện thực của nó, bản chất con người là</w:t>
      </w:r>
    </w:p>
    <w:p w14:paraId="482FFB4C">
      <w:pPr>
        <w:spacing w:after="40" w:line="276" w:lineRule="auto"/>
        <w:ind w:left="280"/>
      </w:pPr>
      <w:r>
        <w:rPr>
          <w:rFonts w:ascii="Times New Roman" w:hAnsi="Times New Roman" w:eastAsia="Times New Roman" w:cs="Times New Roman"/>
          <w:b/>
          <w:bCs/>
          <w:sz w:val="24"/>
          <w:szCs w:val="24"/>
        </w:rPr>
        <w:t>A.</w:t>
      </w:r>
      <w:r>
        <w:rPr>
          <w:rFonts w:ascii="Times New Roman" w:hAnsi="Times New Roman" w:eastAsia="Times New Roman" w:cs="Times New Roman"/>
          <w:sz w:val="24"/>
          <w:szCs w:val="24"/>
        </w:rPr>
        <w:t xml:space="preserve"> tổng hòa những đặc tính sinh học.</w:t>
      </w:r>
    </w:p>
    <w:p w14:paraId="358861FA">
      <w:pPr>
        <w:spacing w:after="40" w:line="276" w:lineRule="auto"/>
        <w:ind w:left="280"/>
      </w:pPr>
      <w:r>
        <w:rPr>
          <w:rFonts w:ascii="Times New Roman" w:hAnsi="Times New Roman" w:eastAsia="Times New Roman" w:cs="Times New Roman"/>
          <w:b/>
          <w:bCs/>
          <w:sz w:val="24"/>
          <w:szCs w:val="24"/>
        </w:rPr>
        <w:t>B.</w:t>
      </w:r>
      <w:r>
        <w:rPr>
          <w:rFonts w:ascii="Times New Roman" w:hAnsi="Times New Roman" w:eastAsia="Times New Roman" w:cs="Times New Roman"/>
          <w:sz w:val="24"/>
          <w:szCs w:val="24"/>
        </w:rPr>
        <w:t xml:space="preserve"> bản năng sinh tồn.</w:t>
      </w:r>
    </w:p>
    <w:p w14:paraId="4E354025">
      <w:pPr>
        <w:spacing w:after="40" w:line="276" w:lineRule="auto"/>
        <w:ind w:left="280"/>
      </w:pPr>
      <w:r>
        <w:rPr>
          <w:rFonts w:ascii="Times New Roman" w:hAnsi="Times New Roman" w:eastAsia="Times New Roman" w:cs="Times New Roman"/>
          <w:b/>
          <w:bCs/>
          <w:color w:val="FF0000"/>
          <w:sz w:val="24"/>
          <w:szCs w:val="24"/>
        </w:rPr>
        <w:t>C.</w:t>
      </w:r>
      <w:r>
        <w:rPr>
          <w:rFonts w:ascii="Times New Roman" w:hAnsi="Times New Roman" w:eastAsia="Times New Roman" w:cs="Times New Roman"/>
          <w:sz w:val="24"/>
          <w:szCs w:val="24"/>
        </w:rPr>
        <w:t xml:space="preserve"> tổng hòa những quan hệ xã hội.</w:t>
      </w:r>
    </w:p>
    <w:p w14:paraId="2C1EED60">
      <w:pPr>
        <w:spacing w:after="40" w:line="276" w:lineRule="auto"/>
        <w:ind w:left="280"/>
      </w:pPr>
      <w:r>
        <w:rPr>
          <w:rFonts w:ascii="Times New Roman" w:hAnsi="Times New Roman" w:eastAsia="Times New Roman" w:cs="Times New Roman"/>
          <w:b/>
          <w:bCs/>
          <w:sz w:val="24"/>
          <w:szCs w:val="24"/>
        </w:rPr>
        <w:t>D.</w:t>
      </w:r>
      <w:r>
        <w:rPr>
          <w:rFonts w:ascii="Times New Roman" w:hAnsi="Times New Roman" w:eastAsia="Times New Roman" w:cs="Times New Roman"/>
          <w:sz w:val="24"/>
          <w:szCs w:val="24"/>
        </w:rPr>
        <w:t xml:space="preserve"> lí tính thuần túy.</w:t>
      </w:r>
    </w:p>
    <w:p w14:paraId="1CCEBE5C">
      <w:pPr>
        <w:spacing w:after="40" w:line="276" w:lineRule="auto"/>
      </w:pPr>
      <w:r>
        <w:rPr>
          <w:rFonts w:ascii="Times New Roman" w:hAnsi="Times New Roman" w:eastAsia="Times New Roman" w:cs="Times New Roman"/>
          <w:b/>
          <w:bCs/>
          <w:i/>
          <w:iCs/>
          <w:sz w:val="24"/>
          <w:szCs w:val="24"/>
        </w:rPr>
        <w:t>Lời giải:</w:t>
      </w:r>
    </w:p>
    <w:p w14:paraId="61393DA9">
      <w:pPr>
        <w:spacing w:after="20" w:line="276" w:lineRule="auto"/>
        <w:ind w:left="280"/>
      </w:pPr>
      <w:r>
        <w:rPr>
          <w:rFonts w:ascii="Times New Roman" w:hAnsi="Times New Roman" w:eastAsia="Times New Roman" w:cs="Times New Roman"/>
          <w:i/>
          <w:iCs/>
          <w:sz w:val="24"/>
          <w:szCs w:val="24"/>
        </w:rPr>
        <w:t>Luận điểm trong "Luận cương về Phoiơbắc": bản chất con người là tổng hòa những quan hệ xã hội.</w:t>
      </w:r>
    </w:p>
    <w:p w14:paraId="2A7C328D">
      <w:pPr>
        <w:spacing w:after="120" w:line="276" w:lineRule="auto"/>
        <w:ind w:left="280"/>
      </w:pPr>
      <w:r>
        <w:rPr>
          <w:rFonts w:ascii="Times New Roman" w:hAnsi="Times New Roman" w:eastAsia="Times New Roman" w:cs="Times New Roman"/>
          <w:i/>
          <w:iCs/>
          <w:sz w:val="24"/>
          <w:szCs w:val="24"/>
        </w:rPr>
        <w:t>Chọn C.</w:t>
      </w:r>
    </w:p>
    <w:sectPr>
      <w:pgSz w:w="11906" w:h="16838"/>
      <w:pgMar w:top="1134" w:right="1134" w:bottom="1134" w:left="1134"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ompat>
    <w:compatSetting w:name="compatibilityMode" w:uri="http://schemas.microsoft.com/office/word" w:val="15"/>
  </w:compat>
  <w:rsids>
    <w:rsidRoot w:val="00000000"/>
    <w:rsid w:val="405847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paragraph" w:styleId="2">
    <w:name w:val="heading 1"/>
    <w:next w:val="1"/>
    <w:qFormat/>
    <w:uiPriority w:val="0"/>
    <w:rPr>
      <w:rFonts w:ascii="Times New Roman" w:hAnsi="Times New Roman" w:eastAsia="Times New Roman" w:cs="Times New Roman"/>
      <w:color w:val="2E74B5"/>
      <w:sz w:val="32"/>
      <w:szCs w:val="32"/>
    </w:rPr>
  </w:style>
  <w:style w:type="paragraph" w:styleId="3">
    <w:name w:val="heading 2"/>
    <w:next w:val="1"/>
    <w:qFormat/>
    <w:uiPriority w:val="0"/>
    <w:rPr>
      <w:rFonts w:ascii="Times New Roman" w:hAnsi="Times New Roman" w:eastAsia="Times New Roman" w:cs="Times New Roman"/>
      <w:color w:val="2E74B5"/>
      <w:sz w:val="26"/>
      <w:szCs w:val="26"/>
    </w:rPr>
  </w:style>
  <w:style w:type="paragraph" w:styleId="4">
    <w:name w:val="heading 3"/>
    <w:next w:val="1"/>
    <w:qFormat/>
    <w:uiPriority w:val="0"/>
    <w:rPr>
      <w:rFonts w:ascii="Times New Roman" w:hAnsi="Times New Roman" w:eastAsia="Times New Roman" w:cs="Times New Roman"/>
      <w:color w:val="1F4D78"/>
      <w:sz w:val="24"/>
      <w:szCs w:val="24"/>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character" w:styleId="10">
    <w:name w:val="endnote reference"/>
    <w:semiHidden/>
    <w:unhideWhenUsed/>
    <w:uiPriority w:val="99"/>
    <w:rPr>
      <w:vertAlign w:val="superscript"/>
    </w:rPr>
  </w:style>
  <w:style w:type="paragraph" w:styleId="11">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character" w:styleId="14">
    <w:name w:val="Hyperlink"/>
    <w:unhideWhenUsed/>
    <w:uiPriority w:val="99"/>
    <w:rPr>
      <w:color w:val="0563C1"/>
      <w:u w:val="single"/>
    </w:rPr>
  </w:style>
  <w:style w:type="paragraph" w:styleId="15">
    <w:name w:val="Title"/>
    <w:qFormat/>
    <w:uiPriority w:val="0"/>
    <w:rPr>
      <w:rFonts w:ascii="Times New Roman" w:hAnsi="Times New Roman" w:eastAsia="Times New Roman" w:cs="Times New Roman"/>
      <w:sz w:val="56"/>
      <w:szCs w:val="56"/>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13"/>
    <w:semiHidden/>
    <w:unhideWhenUsed/>
    <w:uiPriority w:val="99"/>
    <w:rPr>
      <w:sz w:val="20"/>
      <w:szCs w:val="20"/>
    </w:rPr>
  </w:style>
  <w:style w:type="character" w:customStyle="1" w:styleId="18">
    <w:name w:val="Endnote Text Char"/>
    <w:link w:val="11"/>
    <w:semiHidden/>
    <w:unhideWhenUsed/>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2479</Words>
  <Characters>8531</Characters>
  <TotalTime>0</TotalTime>
  <ScaleCrop>false</ScaleCrop>
  <LinksUpToDate>false</LinksUpToDate>
  <CharactersWithSpaces>10751</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2026-10-15T04:06:00Z</dcterms:created>
  <dc:creator>Un-named</dc:creator>
  <cp:lastModifiedBy>Chiến Thắng Nguyễn</cp:lastModifiedBy>
  <dcterms:modified xsi:type="dcterms:W3CDTF">2026-10-15T04:17:25Z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eyJoZGlkIjoiMDY0MWYzMDUyODJlNTdjOWE2NmI5OGVlODAyNDU5NDYiLCJ1c2VySWQiOiIxMzc0NDEwNDE1ODY2In0=</vt:lpwstr>
  </property>
  <property fmtid="{D5CDD505-2E9C-101B-9397-08002B2CF9AE}" pid="3" name="KSOProductBuildVer">
    <vt:lpwstr>1033-12.1.0.29162</vt:lpwstr>
  </property>
  <property fmtid="{D5CDD505-2E9C-101B-9397-08002B2CF9AE}" pid="4" name="ICV">
    <vt:lpwstr>347EA921B9DC4FB6AF5B8B4C745A4D9E_12</vt:lpwstr>
  </property>
</Properties>
</file>